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F73444" w:rsidRDefault="00F73444" w:rsidP="002C6196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 w:rsidRPr="00F73444">
        <w:rPr>
          <w:b/>
          <w:sz w:val="24"/>
          <w:szCs w:val="24"/>
          <w:lang w:val="fr-CA"/>
        </w:rPr>
        <w:t>Feuille couverture de tâche du cadre d CLAO</w:t>
      </w:r>
    </w:p>
    <w:p w:rsidR="00275649" w:rsidRPr="00F73444" w:rsidRDefault="00F73444" w:rsidP="002C6196">
      <w:pPr>
        <w:jc w:val="both"/>
        <w:rPr>
          <w:sz w:val="24"/>
          <w:szCs w:val="24"/>
          <w:lang w:val="fr-CA"/>
        </w:rPr>
      </w:pPr>
      <w:r w:rsidRPr="00F73444">
        <w:rPr>
          <w:b/>
          <w:sz w:val="24"/>
          <w:szCs w:val="24"/>
          <w:lang w:val="fr-CA"/>
        </w:rPr>
        <w:t>Titre de la tâche</w:t>
      </w:r>
      <w:r w:rsidR="00275649" w:rsidRPr="00F73444">
        <w:rPr>
          <w:b/>
          <w:sz w:val="24"/>
          <w:szCs w:val="24"/>
          <w:lang w:val="fr-CA"/>
        </w:rPr>
        <w:t>:</w:t>
      </w:r>
      <w:r w:rsidR="002C6196" w:rsidRPr="00F73444">
        <w:rPr>
          <w:b/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L’achat de meubles sur un budget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73711" w:rsidTr="002C6196">
        <w:tc>
          <w:tcPr>
            <w:tcW w:w="10915" w:type="dxa"/>
            <w:gridSpan w:val="2"/>
            <w:shd w:val="clear" w:color="auto" w:fill="auto"/>
          </w:tcPr>
          <w:p w:rsidR="00275649" w:rsidRPr="00F73444" w:rsidRDefault="00F73444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Nom de la personne apprenante</w:t>
            </w:r>
            <w:r w:rsidR="00275649" w:rsidRPr="00F73444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F73444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F73444" w:rsidRDefault="00F73444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Date de début</w:t>
            </w:r>
            <w:r w:rsidR="00275649" w:rsidRPr="00F73444">
              <w:rPr>
                <w:b/>
                <w:sz w:val="24"/>
                <w:szCs w:val="24"/>
                <w:lang w:val="fr-CA"/>
              </w:rPr>
              <w:t>:</w:t>
            </w:r>
            <w:r w:rsidR="00275649" w:rsidRPr="00F73444">
              <w:rPr>
                <w:b/>
                <w:sz w:val="24"/>
                <w:szCs w:val="24"/>
                <w:lang w:val="fr-CA"/>
              </w:rPr>
              <w:tab/>
            </w:r>
            <w:r w:rsidR="00275649" w:rsidRPr="00F73444">
              <w:rPr>
                <w:b/>
                <w:sz w:val="24"/>
                <w:szCs w:val="24"/>
                <w:lang w:val="fr-CA"/>
              </w:rPr>
              <w:tab/>
            </w:r>
            <w:r w:rsidR="00275649" w:rsidRPr="00F73444">
              <w:rPr>
                <w:b/>
                <w:sz w:val="24"/>
                <w:szCs w:val="24"/>
                <w:lang w:val="fr-CA"/>
              </w:rPr>
              <w:tab/>
            </w:r>
            <w:r w:rsidR="00275649" w:rsidRPr="00F73444">
              <w:rPr>
                <w:b/>
                <w:sz w:val="24"/>
                <w:szCs w:val="24"/>
                <w:lang w:val="fr-CA"/>
              </w:rPr>
              <w:tab/>
            </w:r>
            <w:r w:rsidR="00275649" w:rsidRPr="00F73444">
              <w:rPr>
                <w:b/>
                <w:sz w:val="24"/>
                <w:szCs w:val="24"/>
                <w:lang w:val="fr-CA"/>
              </w:rPr>
              <w:tab/>
            </w:r>
            <w:r w:rsidR="00275649" w:rsidRPr="00F73444">
              <w:rPr>
                <w:b/>
                <w:sz w:val="24"/>
                <w:szCs w:val="24"/>
                <w:lang w:val="fr-CA"/>
              </w:rPr>
              <w:tab/>
              <w:t xml:space="preserve">Date </w:t>
            </w:r>
            <w:r>
              <w:rPr>
                <w:b/>
                <w:sz w:val="24"/>
                <w:szCs w:val="24"/>
                <w:lang w:val="fr-CA"/>
              </w:rPr>
              <w:t>de fin</w:t>
            </w:r>
            <w:r w:rsidR="00275649" w:rsidRPr="00F73444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F73444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2C6196" w:rsidRDefault="00F73444" w:rsidP="00F73444">
            <w:pPr>
              <w:spacing w:after="0"/>
              <w:rPr>
                <w:b/>
                <w:sz w:val="24"/>
                <w:szCs w:val="24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Réussite</w:t>
            </w:r>
            <w:proofErr w:type="gramStart"/>
            <w:r>
              <w:rPr>
                <w:b/>
                <w:sz w:val="24"/>
                <w:szCs w:val="24"/>
              </w:rPr>
              <w:t>?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  <w:proofErr w:type="gramEnd"/>
            <w:r w:rsidR="00275649" w:rsidRPr="002C6196">
              <w:rPr>
                <w:b/>
                <w:sz w:val="24"/>
                <w:szCs w:val="24"/>
              </w:rPr>
              <w:tab/>
            </w:r>
            <w:r w:rsidRPr="00F73444">
              <w:rPr>
                <w:sz w:val="24"/>
                <w:szCs w:val="24"/>
                <w:lang w:val="fr-CA"/>
              </w:rPr>
              <w:t>Oui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  <w:r w:rsidR="00275649" w:rsidRPr="002C6196">
              <w:rPr>
                <w:sz w:val="24"/>
                <w:szCs w:val="24"/>
              </w:rPr>
              <w:tab/>
            </w:r>
            <w:r w:rsidR="00275649" w:rsidRPr="002C6196">
              <w:rPr>
                <w:sz w:val="24"/>
                <w:szCs w:val="24"/>
              </w:rPr>
              <w:tab/>
              <w:t>No</w:t>
            </w:r>
            <w:r>
              <w:rPr>
                <w:sz w:val="24"/>
                <w:szCs w:val="24"/>
              </w:rPr>
              <w:t>n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73711" w:rsidTr="002C6196">
        <w:tc>
          <w:tcPr>
            <w:tcW w:w="10915" w:type="dxa"/>
            <w:gridSpan w:val="2"/>
            <w:shd w:val="clear" w:color="auto" w:fill="auto"/>
          </w:tcPr>
          <w:p w:rsidR="00B34738" w:rsidRPr="00F73444" w:rsidRDefault="00F73444" w:rsidP="00063F12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Voie</w:t>
            </w:r>
            <w:r w:rsidR="00B34738" w:rsidRPr="00F73444">
              <w:rPr>
                <w:b/>
                <w:sz w:val="24"/>
                <w:szCs w:val="24"/>
                <w:lang w:val="fr-CA"/>
              </w:rPr>
              <w:t>:</w:t>
            </w:r>
            <w:r w:rsidR="002C6196" w:rsidRPr="00F73444">
              <w:rPr>
                <w:b/>
                <w:sz w:val="24"/>
                <w:szCs w:val="24"/>
                <w:lang w:val="fr-CA"/>
              </w:rPr>
              <w:t xml:space="preserve"> </w:t>
            </w:r>
            <w:r w:rsidR="00885905" w:rsidRPr="00F73444">
              <w:rPr>
                <w:sz w:val="24"/>
                <w:szCs w:val="24"/>
                <w:lang w:val="fr-CA"/>
              </w:rPr>
              <w:t>Emplo</w:t>
            </w:r>
            <w:r w:rsidRPr="00F73444">
              <w:rPr>
                <w:sz w:val="24"/>
                <w:szCs w:val="24"/>
                <w:lang w:val="fr-CA"/>
              </w:rPr>
              <w:t xml:space="preserve">i </w:t>
            </w:r>
            <w:r w:rsidRPr="00610AC2">
              <w:rPr>
                <w:b/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F73444">
              <w:rPr>
                <w:sz w:val="24"/>
                <w:szCs w:val="24"/>
                <w:lang w:val="fr-CA"/>
              </w:rPr>
              <w:t xml:space="preserve">Formation en </w:t>
            </w:r>
            <w:r w:rsidR="00885905" w:rsidRPr="00F73444">
              <w:rPr>
                <w:sz w:val="24"/>
                <w:szCs w:val="24"/>
                <w:lang w:val="fr-CA"/>
              </w:rPr>
              <w:t>Apprenti</w:t>
            </w:r>
            <w:r w:rsidRPr="00F73444">
              <w:rPr>
                <w:sz w:val="24"/>
                <w:szCs w:val="24"/>
                <w:lang w:val="fr-CA"/>
              </w:rPr>
              <w:t>ssage</w:t>
            </w:r>
            <w:r w:rsidR="00063F12">
              <w:rPr>
                <w:sz w:val="24"/>
                <w:szCs w:val="24"/>
                <w:lang w:val="fr-CA"/>
              </w:rPr>
              <w:t xml:space="preserve">    </w:t>
            </w:r>
            <w:r w:rsidRPr="00F73444">
              <w:rPr>
                <w:sz w:val="24"/>
                <w:szCs w:val="24"/>
                <w:lang w:val="fr-CA"/>
              </w:rPr>
              <w:t>Études Secondaire</w:t>
            </w:r>
            <w:r w:rsidR="00063F12">
              <w:rPr>
                <w:sz w:val="24"/>
                <w:szCs w:val="24"/>
                <w:lang w:val="fr-CA"/>
              </w:rPr>
              <w:t xml:space="preserve">    </w:t>
            </w:r>
            <w:r>
              <w:rPr>
                <w:sz w:val="24"/>
                <w:szCs w:val="24"/>
                <w:lang w:val="fr-CA"/>
              </w:rPr>
              <w:t>Études Postsecondaire</w:t>
            </w:r>
            <w:r w:rsidR="00063F12">
              <w:rPr>
                <w:sz w:val="24"/>
                <w:szCs w:val="24"/>
                <w:lang w:val="fr-CA"/>
              </w:rPr>
              <w:t xml:space="preserve">    </w:t>
            </w:r>
            <w:r w:rsidR="00A007A9" w:rsidRPr="00F73444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Autonomie</w:t>
            </w:r>
          </w:p>
        </w:tc>
      </w:tr>
      <w:tr w:rsidR="00275649" w:rsidRPr="00273711" w:rsidTr="002C6196">
        <w:tc>
          <w:tcPr>
            <w:tcW w:w="10915" w:type="dxa"/>
            <w:gridSpan w:val="2"/>
            <w:shd w:val="clear" w:color="auto" w:fill="auto"/>
          </w:tcPr>
          <w:p w:rsidR="00275649" w:rsidRPr="00F73444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Description</w:t>
            </w:r>
            <w:r w:rsidR="00F73444" w:rsidRPr="00F73444">
              <w:rPr>
                <w:b/>
                <w:sz w:val="24"/>
                <w:szCs w:val="24"/>
                <w:lang w:val="fr-CA"/>
              </w:rPr>
              <w:t xml:space="preserve"> de la tâche</w:t>
            </w:r>
            <w:r w:rsidRPr="00F73444">
              <w:rPr>
                <w:b/>
                <w:sz w:val="24"/>
                <w:szCs w:val="24"/>
                <w:lang w:val="fr-CA"/>
              </w:rPr>
              <w:t>:</w:t>
            </w:r>
          </w:p>
          <w:p w:rsidR="00C8693C" w:rsidRPr="00F73444" w:rsidRDefault="00F73444" w:rsidP="00C8693C">
            <w:pPr>
              <w:spacing w:after="0"/>
              <w:rPr>
                <w:sz w:val="24"/>
                <w:szCs w:val="24"/>
                <w:lang w:val="fr-CA"/>
              </w:rPr>
            </w:pPr>
            <w:r w:rsidRPr="00F73444">
              <w:rPr>
                <w:sz w:val="24"/>
                <w:szCs w:val="24"/>
                <w:lang w:val="fr-CA"/>
              </w:rPr>
              <w:t>Pour cette activité</w:t>
            </w:r>
            <w:r w:rsidR="00A007A9" w:rsidRPr="00F73444">
              <w:rPr>
                <w:sz w:val="24"/>
                <w:szCs w:val="24"/>
                <w:lang w:val="fr-CA"/>
              </w:rPr>
              <w:t xml:space="preserve">, </w:t>
            </w:r>
            <w:r w:rsidRPr="00F73444">
              <w:rPr>
                <w:sz w:val="24"/>
                <w:szCs w:val="24"/>
                <w:lang w:val="fr-CA"/>
              </w:rPr>
              <w:t>l’apprenante a</w:t>
            </w:r>
            <w:r>
              <w:rPr>
                <w:sz w:val="24"/>
                <w:szCs w:val="24"/>
                <w:lang w:val="fr-CA"/>
              </w:rPr>
              <w:t>ura</w:t>
            </w:r>
            <w:r w:rsidR="00C8693C" w:rsidRPr="00F73444">
              <w:rPr>
                <w:sz w:val="24"/>
                <w:szCs w:val="24"/>
                <w:lang w:val="fr-CA"/>
              </w:rPr>
              <w:t xml:space="preserve"> 2000</w:t>
            </w:r>
            <w:r>
              <w:rPr>
                <w:sz w:val="24"/>
                <w:szCs w:val="24"/>
                <w:lang w:val="fr-CA"/>
              </w:rPr>
              <w:t>,</w:t>
            </w:r>
            <w:r w:rsidR="00C8693C" w:rsidRPr="00F73444">
              <w:rPr>
                <w:sz w:val="24"/>
                <w:szCs w:val="24"/>
                <w:lang w:val="fr-CA"/>
              </w:rPr>
              <w:t>00</w:t>
            </w:r>
            <w:r w:rsidRPr="00F73444">
              <w:rPr>
                <w:sz w:val="24"/>
                <w:szCs w:val="24"/>
                <w:lang w:val="fr-CA"/>
              </w:rPr>
              <w:t>$</w:t>
            </w:r>
            <w:r w:rsidR="00C8693C" w:rsidRPr="00F73444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pour meubler le salon</w:t>
            </w:r>
            <w:r w:rsidR="00A007A9" w:rsidRPr="00F73444">
              <w:rPr>
                <w:sz w:val="24"/>
                <w:szCs w:val="24"/>
                <w:lang w:val="fr-CA"/>
              </w:rPr>
              <w:t xml:space="preserve">. </w:t>
            </w:r>
            <w:r w:rsidRPr="00F73444">
              <w:rPr>
                <w:sz w:val="24"/>
                <w:szCs w:val="24"/>
                <w:lang w:val="fr-CA"/>
              </w:rPr>
              <w:t xml:space="preserve">La </w:t>
            </w:r>
            <w:r w:rsidR="003A6D6A" w:rsidRPr="00F73444">
              <w:rPr>
                <w:sz w:val="24"/>
                <w:szCs w:val="24"/>
                <w:lang w:val="fr-CA"/>
              </w:rPr>
              <w:t>famil</w:t>
            </w:r>
            <w:r w:rsidRPr="00F73444">
              <w:rPr>
                <w:sz w:val="24"/>
                <w:szCs w:val="24"/>
                <w:lang w:val="fr-CA"/>
              </w:rPr>
              <w:t>le en question</w:t>
            </w:r>
            <w:r w:rsidR="005D67EB" w:rsidRPr="00F73444">
              <w:rPr>
                <w:sz w:val="24"/>
                <w:szCs w:val="24"/>
                <w:lang w:val="fr-CA"/>
              </w:rPr>
              <w:t xml:space="preserve"> </w:t>
            </w:r>
            <w:r w:rsidR="00273711">
              <w:rPr>
                <w:sz w:val="24"/>
                <w:szCs w:val="24"/>
                <w:lang w:val="fr-CA"/>
              </w:rPr>
              <w:t>est composée</w:t>
            </w:r>
            <w:r w:rsidR="005D67EB" w:rsidRPr="00F73444">
              <w:rPr>
                <w:sz w:val="24"/>
                <w:szCs w:val="24"/>
                <w:lang w:val="fr-CA"/>
              </w:rPr>
              <w:t xml:space="preserve"> </w:t>
            </w:r>
            <w:r w:rsidRPr="00F73444">
              <w:rPr>
                <w:sz w:val="24"/>
                <w:szCs w:val="24"/>
                <w:lang w:val="fr-CA"/>
              </w:rPr>
              <w:t>de deux adultes</w:t>
            </w:r>
            <w:r w:rsidR="003A6D6A" w:rsidRPr="00F73444">
              <w:rPr>
                <w:sz w:val="24"/>
                <w:szCs w:val="24"/>
                <w:lang w:val="fr-CA"/>
              </w:rPr>
              <w:t xml:space="preserve">, </w:t>
            </w:r>
            <w:r w:rsidRPr="00F73444">
              <w:rPr>
                <w:sz w:val="24"/>
                <w:szCs w:val="24"/>
                <w:lang w:val="fr-CA"/>
              </w:rPr>
              <w:t>deux enfants</w:t>
            </w:r>
            <w:r w:rsidR="003A6D6A" w:rsidRPr="00F73444">
              <w:rPr>
                <w:sz w:val="24"/>
                <w:szCs w:val="24"/>
                <w:lang w:val="fr-CA"/>
              </w:rPr>
              <w:t xml:space="preserve">, </w:t>
            </w:r>
            <w:r>
              <w:rPr>
                <w:sz w:val="24"/>
                <w:szCs w:val="24"/>
                <w:lang w:val="fr-CA"/>
              </w:rPr>
              <w:t>un chien</w:t>
            </w:r>
            <w:r w:rsidR="003A6D6A" w:rsidRPr="00F73444">
              <w:rPr>
                <w:sz w:val="24"/>
                <w:szCs w:val="24"/>
                <w:lang w:val="fr-CA"/>
              </w:rPr>
              <w:t xml:space="preserve">, </w:t>
            </w:r>
            <w:r>
              <w:rPr>
                <w:sz w:val="24"/>
                <w:szCs w:val="24"/>
                <w:lang w:val="fr-CA"/>
              </w:rPr>
              <w:t>et un oiseau</w:t>
            </w:r>
            <w:r w:rsidR="003A6D6A" w:rsidRPr="00F73444">
              <w:rPr>
                <w:sz w:val="24"/>
                <w:szCs w:val="24"/>
                <w:lang w:val="fr-CA"/>
              </w:rPr>
              <w:t>.</w:t>
            </w:r>
            <w:r w:rsidR="008B3525" w:rsidRPr="00F73444">
              <w:rPr>
                <w:sz w:val="24"/>
                <w:szCs w:val="24"/>
                <w:lang w:val="fr-CA"/>
              </w:rPr>
              <w:t xml:space="preserve"> </w:t>
            </w:r>
          </w:p>
          <w:p w:rsidR="009204C4" w:rsidRPr="00F73444" w:rsidRDefault="009204C4" w:rsidP="002C6196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275649" w:rsidRPr="004461D2" w:rsidTr="002C6196">
        <w:tc>
          <w:tcPr>
            <w:tcW w:w="4677" w:type="dxa"/>
            <w:shd w:val="clear" w:color="auto" w:fill="auto"/>
          </w:tcPr>
          <w:p w:rsidR="00275649" w:rsidRPr="004461D2" w:rsidRDefault="004461D2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4461D2">
              <w:rPr>
                <w:b/>
                <w:sz w:val="24"/>
                <w:szCs w:val="24"/>
                <w:lang w:val="fr-CA"/>
              </w:rPr>
              <w:t>Grandes Compétences</w:t>
            </w:r>
            <w:r w:rsidR="00275649" w:rsidRPr="004461D2">
              <w:rPr>
                <w:b/>
                <w:sz w:val="24"/>
                <w:szCs w:val="24"/>
                <w:lang w:val="fr-CA"/>
              </w:rPr>
              <w:t>:</w:t>
            </w:r>
          </w:p>
          <w:p w:rsidR="002B1106" w:rsidRPr="004461D2" w:rsidRDefault="00483BB1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4461D2">
              <w:rPr>
                <w:sz w:val="24"/>
                <w:szCs w:val="24"/>
                <w:lang w:val="fr-CA"/>
              </w:rPr>
              <w:t xml:space="preserve">A: </w:t>
            </w:r>
            <w:r w:rsidR="004461D2" w:rsidRPr="004461D2">
              <w:rPr>
                <w:sz w:val="24"/>
                <w:szCs w:val="24"/>
                <w:lang w:val="fr-CA"/>
              </w:rPr>
              <w:t>Rechercher et utiliser l’information</w:t>
            </w:r>
            <w:r w:rsidR="00610AC2" w:rsidRPr="004461D2">
              <w:rPr>
                <w:sz w:val="24"/>
                <w:szCs w:val="24"/>
                <w:lang w:val="fr-CA"/>
              </w:rPr>
              <w:t xml:space="preserve"> </w:t>
            </w:r>
          </w:p>
          <w:p w:rsidR="00D37514" w:rsidRPr="004461D2" w:rsidRDefault="00D37514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4461D2">
              <w:rPr>
                <w:sz w:val="24"/>
                <w:szCs w:val="24"/>
                <w:lang w:val="fr-CA"/>
              </w:rPr>
              <w:t xml:space="preserve">B: </w:t>
            </w:r>
            <w:r w:rsidR="004461D2" w:rsidRPr="004461D2">
              <w:rPr>
                <w:sz w:val="24"/>
                <w:szCs w:val="24"/>
                <w:lang w:val="fr-CA"/>
              </w:rPr>
              <w:t>Communiquer les idées</w:t>
            </w:r>
            <w:r w:rsidR="004461D2">
              <w:rPr>
                <w:sz w:val="24"/>
                <w:szCs w:val="24"/>
                <w:lang w:val="fr-CA"/>
              </w:rPr>
              <w:t xml:space="preserve"> et de l’information</w:t>
            </w:r>
          </w:p>
          <w:p w:rsidR="00D37514" w:rsidRPr="004461D2" w:rsidRDefault="00D37514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4461D2">
              <w:rPr>
                <w:sz w:val="24"/>
                <w:szCs w:val="24"/>
                <w:lang w:val="fr-CA"/>
              </w:rPr>
              <w:t xml:space="preserve">C: </w:t>
            </w:r>
            <w:r w:rsidR="004461D2" w:rsidRPr="004461D2">
              <w:rPr>
                <w:sz w:val="24"/>
                <w:szCs w:val="24"/>
                <w:lang w:val="fr-CA"/>
              </w:rPr>
              <w:t>Comprendre et utiliser les chiffres</w:t>
            </w:r>
            <w:r w:rsidRPr="004461D2">
              <w:rPr>
                <w:sz w:val="24"/>
                <w:szCs w:val="24"/>
                <w:lang w:val="fr-CA"/>
              </w:rPr>
              <w:t xml:space="preserve"> </w:t>
            </w:r>
          </w:p>
          <w:p w:rsidR="0020352C" w:rsidRPr="004461D2" w:rsidRDefault="0020352C" w:rsidP="009204C4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238" w:type="dxa"/>
            <w:shd w:val="clear" w:color="auto" w:fill="auto"/>
          </w:tcPr>
          <w:p w:rsidR="00275649" w:rsidRPr="005072A9" w:rsidRDefault="007D1B9A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Groupes de tâches</w:t>
            </w:r>
            <w:r w:rsidR="00275649" w:rsidRPr="005072A9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4461D2" w:rsidRDefault="00D37514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4461D2">
              <w:rPr>
                <w:sz w:val="24"/>
                <w:szCs w:val="24"/>
                <w:lang w:val="fr-CA"/>
              </w:rPr>
              <w:t>A2</w:t>
            </w:r>
            <w:r w:rsidR="004461D2" w:rsidRPr="004461D2">
              <w:rPr>
                <w:sz w:val="24"/>
                <w:szCs w:val="24"/>
                <w:lang w:val="fr-CA"/>
              </w:rPr>
              <w:t>: Interpréter des</w:t>
            </w:r>
            <w:r w:rsidR="00EE1953" w:rsidRPr="004461D2">
              <w:rPr>
                <w:sz w:val="24"/>
                <w:szCs w:val="24"/>
                <w:lang w:val="fr-CA"/>
              </w:rPr>
              <w:t xml:space="preserve"> </w:t>
            </w:r>
            <w:r w:rsidR="00273711">
              <w:rPr>
                <w:sz w:val="24"/>
                <w:szCs w:val="24"/>
                <w:lang w:val="fr-CA"/>
              </w:rPr>
              <w:t>d</w:t>
            </w:r>
            <w:r w:rsidR="00EE1953" w:rsidRPr="004461D2">
              <w:rPr>
                <w:sz w:val="24"/>
                <w:szCs w:val="24"/>
                <w:lang w:val="fr-CA"/>
              </w:rPr>
              <w:t>ocuments</w:t>
            </w:r>
          </w:p>
          <w:p w:rsidR="00EE1953" w:rsidRPr="004461D2" w:rsidRDefault="00EE1953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4461D2">
              <w:rPr>
                <w:sz w:val="24"/>
                <w:szCs w:val="24"/>
                <w:lang w:val="fr-CA"/>
              </w:rPr>
              <w:t>B2</w:t>
            </w:r>
            <w:r w:rsidR="004461D2" w:rsidRPr="004461D2">
              <w:rPr>
                <w:sz w:val="24"/>
                <w:szCs w:val="24"/>
                <w:lang w:val="fr-CA"/>
              </w:rPr>
              <w:t>: Écrire</w:t>
            </w:r>
            <w:r w:rsidR="004461D2">
              <w:rPr>
                <w:sz w:val="24"/>
                <w:szCs w:val="24"/>
                <w:lang w:val="fr-CA"/>
              </w:rPr>
              <w:t xml:space="preserve"> des textes continus</w:t>
            </w:r>
          </w:p>
          <w:p w:rsidR="00EE1953" w:rsidRPr="004461D2" w:rsidRDefault="004461D2" w:rsidP="002C619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B3a: Compléter des</w:t>
            </w:r>
            <w:r w:rsidR="00EE1953" w:rsidRPr="004461D2">
              <w:rPr>
                <w:sz w:val="24"/>
                <w:szCs w:val="24"/>
                <w:lang w:val="fr-CA"/>
              </w:rPr>
              <w:t xml:space="preserve"> </w:t>
            </w:r>
            <w:r w:rsidR="00273711">
              <w:rPr>
                <w:sz w:val="24"/>
                <w:szCs w:val="24"/>
                <w:lang w:val="fr-CA"/>
              </w:rPr>
              <w:t>d</w:t>
            </w:r>
            <w:r w:rsidR="00EE1953" w:rsidRPr="004461D2">
              <w:rPr>
                <w:sz w:val="24"/>
                <w:szCs w:val="24"/>
                <w:lang w:val="fr-CA"/>
              </w:rPr>
              <w:t>ocuments</w:t>
            </w:r>
          </w:p>
          <w:p w:rsidR="00275649" w:rsidRPr="004461D2" w:rsidRDefault="00EE1953" w:rsidP="007D1B9A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4461D2">
              <w:rPr>
                <w:sz w:val="24"/>
                <w:szCs w:val="24"/>
                <w:lang w:val="fr-CA"/>
              </w:rPr>
              <w:t xml:space="preserve">C1: </w:t>
            </w:r>
            <w:r w:rsidR="007D1B9A">
              <w:rPr>
                <w:sz w:val="24"/>
                <w:szCs w:val="24"/>
                <w:lang w:val="fr-CA"/>
              </w:rPr>
              <w:t>Gérer de l’argent</w:t>
            </w:r>
          </w:p>
        </w:tc>
      </w:tr>
      <w:tr w:rsidR="00275649" w:rsidRPr="00273711" w:rsidTr="002C6196">
        <w:tc>
          <w:tcPr>
            <w:tcW w:w="10915" w:type="dxa"/>
            <w:gridSpan w:val="2"/>
            <w:shd w:val="clear" w:color="auto" w:fill="auto"/>
          </w:tcPr>
          <w:p w:rsidR="00275649" w:rsidRPr="005072A9" w:rsidRDefault="007D1B9A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Indicateurs de niveau</w:t>
            </w:r>
            <w:r w:rsidR="00275649" w:rsidRPr="005072A9">
              <w:rPr>
                <w:b/>
                <w:sz w:val="24"/>
                <w:szCs w:val="24"/>
                <w:lang w:val="fr-CA"/>
              </w:rPr>
              <w:t>:</w:t>
            </w:r>
          </w:p>
          <w:p w:rsidR="00EE1953" w:rsidRPr="000A1D82" w:rsidRDefault="005D67EB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0A1D82">
              <w:rPr>
                <w:sz w:val="24"/>
                <w:szCs w:val="24"/>
                <w:lang w:val="fr-CA"/>
              </w:rPr>
              <w:t>A2.1</w:t>
            </w:r>
            <w:r w:rsidR="0020352C" w:rsidRPr="000A1D82">
              <w:rPr>
                <w:sz w:val="24"/>
                <w:szCs w:val="24"/>
                <w:lang w:val="fr-CA"/>
              </w:rPr>
              <w:t>:</w:t>
            </w:r>
            <w:r w:rsidR="00EE1953" w:rsidRPr="000A1D82">
              <w:rPr>
                <w:sz w:val="24"/>
                <w:szCs w:val="24"/>
                <w:lang w:val="fr-CA"/>
              </w:rPr>
              <w:t xml:space="preserve"> </w:t>
            </w:r>
            <w:r w:rsidR="000A1D82" w:rsidRPr="000A1D82">
              <w:rPr>
                <w:sz w:val="24"/>
                <w:szCs w:val="24"/>
                <w:lang w:val="fr-CA"/>
              </w:rPr>
              <w:t xml:space="preserve">Interpréter de documents très simples pour repérer des renseignements précis. </w:t>
            </w:r>
          </w:p>
          <w:p w:rsidR="00EE1953" w:rsidRPr="007D1B9A" w:rsidRDefault="00EE1953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7D1B9A">
              <w:rPr>
                <w:sz w:val="24"/>
                <w:szCs w:val="24"/>
                <w:lang w:val="fr-CA"/>
              </w:rPr>
              <w:t xml:space="preserve">B2.1: </w:t>
            </w:r>
            <w:r w:rsidR="007D1B9A" w:rsidRPr="007D1B9A">
              <w:rPr>
                <w:sz w:val="24"/>
                <w:szCs w:val="24"/>
                <w:lang w:val="fr-CA"/>
              </w:rPr>
              <w:t>Rédiger de textes brefs pour communiquer des idées simples et de l’information concr</w:t>
            </w:r>
            <w:r w:rsidR="007D1B9A">
              <w:rPr>
                <w:sz w:val="24"/>
                <w:szCs w:val="24"/>
                <w:lang w:val="fr-CA"/>
              </w:rPr>
              <w:t>ète.</w:t>
            </w:r>
          </w:p>
          <w:p w:rsidR="00EE1953" w:rsidRPr="007D1B9A" w:rsidRDefault="00EE1953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7D1B9A">
              <w:rPr>
                <w:sz w:val="24"/>
                <w:szCs w:val="24"/>
                <w:lang w:val="fr-CA"/>
              </w:rPr>
              <w:t xml:space="preserve">B3.1a: </w:t>
            </w:r>
            <w:r w:rsidR="007D1B9A" w:rsidRPr="007D1B9A">
              <w:rPr>
                <w:sz w:val="24"/>
                <w:szCs w:val="24"/>
                <w:lang w:val="fr-CA"/>
              </w:rPr>
              <w:t>Entrer de l’information facile pour remplir des documents tr</w:t>
            </w:r>
            <w:r w:rsidR="007D1B9A">
              <w:rPr>
                <w:sz w:val="24"/>
                <w:szCs w:val="24"/>
                <w:lang w:val="fr-CA"/>
              </w:rPr>
              <w:t>ès simples.</w:t>
            </w:r>
          </w:p>
          <w:p w:rsidR="0020352C" w:rsidRPr="007D1B9A" w:rsidRDefault="00EE1953" w:rsidP="00EE1953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7D1B9A">
              <w:rPr>
                <w:sz w:val="24"/>
                <w:szCs w:val="24"/>
                <w:lang w:val="fr-CA"/>
              </w:rPr>
              <w:t>C1.1:</w:t>
            </w:r>
            <w:r w:rsidR="00E76929" w:rsidRPr="007D1B9A">
              <w:rPr>
                <w:sz w:val="24"/>
                <w:szCs w:val="24"/>
                <w:lang w:val="fr-CA"/>
              </w:rPr>
              <w:t xml:space="preserve"> </w:t>
            </w:r>
            <w:r w:rsidR="007D1B9A" w:rsidRPr="007D1B9A">
              <w:rPr>
                <w:sz w:val="24"/>
                <w:szCs w:val="24"/>
                <w:lang w:val="fr-CA"/>
              </w:rPr>
              <w:t xml:space="preserve">Comparer des coûts et faire des calculs simples. </w:t>
            </w:r>
          </w:p>
          <w:p w:rsidR="005D67EB" w:rsidRPr="007D1B9A" w:rsidRDefault="005D67EB" w:rsidP="007D1B9A">
            <w:pPr>
              <w:spacing w:after="0"/>
              <w:ind w:left="601" w:hanging="567"/>
              <w:contextualSpacing/>
              <w:rPr>
                <w:sz w:val="24"/>
                <w:szCs w:val="24"/>
                <w:lang w:val="fr-CA"/>
              </w:rPr>
            </w:pPr>
            <w:r w:rsidRPr="007D1B9A">
              <w:rPr>
                <w:sz w:val="24"/>
                <w:szCs w:val="24"/>
                <w:lang w:val="fr-CA"/>
              </w:rPr>
              <w:t xml:space="preserve">C1.2: </w:t>
            </w:r>
            <w:r w:rsidR="007D1B9A" w:rsidRPr="007D1B9A">
              <w:rPr>
                <w:sz w:val="24"/>
                <w:szCs w:val="24"/>
                <w:lang w:val="fr-CA"/>
              </w:rPr>
              <w:t>Faire des calculs de faible niveau pour calculer des co</w:t>
            </w:r>
            <w:r w:rsidR="007D1B9A">
              <w:rPr>
                <w:sz w:val="24"/>
                <w:szCs w:val="24"/>
                <w:lang w:val="fr-CA"/>
              </w:rPr>
              <w:t>ûts et des dépenses qui peuvent comprendre des        taux, tels que des taxes et des réductions.</w:t>
            </w:r>
          </w:p>
          <w:p w:rsidR="00651C9A" w:rsidRPr="007D1B9A" w:rsidRDefault="00B2114F" w:rsidP="007D1B9A">
            <w:pPr>
              <w:spacing w:after="0"/>
              <w:ind w:left="601" w:hanging="601"/>
              <w:contextualSpacing/>
              <w:rPr>
                <w:sz w:val="24"/>
                <w:szCs w:val="24"/>
                <w:lang w:val="fr-CA"/>
              </w:rPr>
            </w:pPr>
            <w:r w:rsidRPr="007D1B9A">
              <w:rPr>
                <w:sz w:val="24"/>
                <w:szCs w:val="24"/>
                <w:lang w:val="fr-CA"/>
              </w:rPr>
              <w:t xml:space="preserve">C1.3: </w:t>
            </w:r>
            <w:r w:rsidR="007D1B9A" w:rsidRPr="007D1B9A">
              <w:rPr>
                <w:sz w:val="24"/>
                <w:szCs w:val="24"/>
                <w:lang w:val="fr-CA"/>
              </w:rPr>
              <w:t>Trouver, intégrer et analyser de l’information numérique pour faire des calculs en plusieurs étapes afin de comparer des options de co</w:t>
            </w:r>
            <w:r w:rsidR="007D1B9A">
              <w:rPr>
                <w:sz w:val="24"/>
                <w:szCs w:val="24"/>
                <w:lang w:val="fr-CA"/>
              </w:rPr>
              <w:t>ûts et de préparer des budgets.</w:t>
            </w:r>
          </w:p>
        </w:tc>
      </w:tr>
      <w:tr w:rsidR="00275649" w:rsidRPr="00273711" w:rsidTr="002C6196">
        <w:tc>
          <w:tcPr>
            <w:tcW w:w="10915" w:type="dxa"/>
            <w:gridSpan w:val="2"/>
            <w:shd w:val="clear" w:color="auto" w:fill="auto"/>
          </w:tcPr>
          <w:p w:rsidR="00275649" w:rsidRPr="000A1D82" w:rsidRDefault="000A1D82" w:rsidP="000A1D8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0A1D82">
              <w:rPr>
                <w:b/>
                <w:sz w:val="24"/>
                <w:szCs w:val="24"/>
                <w:lang w:val="fr-CA"/>
              </w:rPr>
              <w:t xml:space="preserve">Descripteurs du rendement: </w:t>
            </w:r>
            <w:r>
              <w:rPr>
                <w:sz w:val="24"/>
                <w:szCs w:val="24"/>
                <w:lang w:val="fr-CA"/>
              </w:rPr>
              <w:t>voir le tableau à la fin de ce document</w:t>
            </w:r>
            <w:r w:rsidR="002C6196" w:rsidRPr="000A1D82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D1A3A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651C9A" w:rsidRPr="00D235B1" w:rsidRDefault="00D235B1" w:rsidP="002C6196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D235B1">
              <w:rPr>
                <w:sz w:val="24"/>
                <w:szCs w:val="24"/>
                <w:lang w:val="fr-CA"/>
              </w:rPr>
              <w:t>Une copie de la tâche</w:t>
            </w:r>
            <w:r w:rsidR="008B3525" w:rsidRPr="00D235B1">
              <w:rPr>
                <w:sz w:val="24"/>
                <w:szCs w:val="24"/>
                <w:lang w:val="fr-CA"/>
              </w:rPr>
              <w:t xml:space="preserve"> </w:t>
            </w:r>
          </w:p>
          <w:p w:rsidR="00D235B1" w:rsidRPr="00D235B1" w:rsidRDefault="00D235B1" w:rsidP="00D235B1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D235B1">
              <w:rPr>
                <w:sz w:val="24"/>
                <w:szCs w:val="24"/>
                <w:lang w:val="fr-CA"/>
              </w:rPr>
              <w:t>Une copie de la feuille avec l’information sur le</w:t>
            </w:r>
            <w:r>
              <w:rPr>
                <w:sz w:val="24"/>
                <w:szCs w:val="24"/>
                <w:lang w:val="fr-CA"/>
              </w:rPr>
              <w:t>s</w:t>
            </w:r>
            <w:r w:rsidRPr="00D235B1">
              <w:rPr>
                <w:sz w:val="24"/>
                <w:szCs w:val="24"/>
                <w:lang w:val="fr-CA"/>
              </w:rPr>
              <w:t xml:space="preserve"> meubles</w:t>
            </w:r>
          </w:p>
          <w:p w:rsidR="009976C5" w:rsidRPr="00F95E2A" w:rsidRDefault="000A1D82" w:rsidP="00D235B1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Crayon et </w:t>
            </w:r>
            <w:r w:rsidRPr="000A1D82">
              <w:rPr>
                <w:sz w:val="24"/>
                <w:szCs w:val="24"/>
                <w:lang w:val="fr-CA"/>
              </w:rPr>
              <w:t>efface</w:t>
            </w:r>
            <w:r>
              <w:rPr>
                <w:sz w:val="24"/>
                <w:szCs w:val="24"/>
                <w:lang w:val="fr-CA"/>
              </w:rPr>
              <w:t xml:space="preserve"> (gomme)</w:t>
            </w:r>
          </w:p>
        </w:tc>
      </w:tr>
    </w:tbl>
    <w:p w:rsidR="006E042F" w:rsidRDefault="006E042F" w:rsidP="00B573AB">
      <w:pPr>
        <w:rPr>
          <w:sz w:val="24"/>
          <w:szCs w:val="24"/>
        </w:rPr>
      </w:pPr>
    </w:p>
    <w:p w:rsidR="000A1D82" w:rsidRPr="00F73444" w:rsidRDefault="00AC3B36" w:rsidP="000A1D82">
      <w:pPr>
        <w:jc w:val="both"/>
        <w:rPr>
          <w:sz w:val="24"/>
          <w:szCs w:val="24"/>
          <w:lang w:val="fr-CA"/>
        </w:rPr>
      </w:pPr>
      <w:r w:rsidRPr="000A1D82">
        <w:rPr>
          <w:sz w:val="24"/>
          <w:szCs w:val="24"/>
          <w:lang w:val="fr-CA"/>
        </w:rPr>
        <w:br w:type="page"/>
      </w:r>
      <w:r w:rsidR="000A1D82" w:rsidRPr="00F73444">
        <w:rPr>
          <w:b/>
          <w:sz w:val="24"/>
          <w:szCs w:val="24"/>
          <w:lang w:val="fr-CA"/>
        </w:rPr>
        <w:lastRenderedPageBreak/>
        <w:t xml:space="preserve">Titre de la tâche: </w:t>
      </w:r>
      <w:r w:rsidR="000A1D82">
        <w:rPr>
          <w:sz w:val="24"/>
          <w:szCs w:val="24"/>
          <w:lang w:val="fr-CA"/>
        </w:rPr>
        <w:t>L’achat de meubles sur un budget</w:t>
      </w:r>
    </w:p>
    <w:p w:rsidR="001C0615" w:rsidRPr="000A1D82" w:rsidRDefault="000A1D82" w:rsidP="00B573AB">
      <w:pPr>
        <w:spacing w:after="0"/>
        <w:rPr>
          <w:rFonts w:ascii="Book Antiqua" w:hAnsi="Book Antiqua"/>
          <w:b/>
          <w:sz w:val="24"/>
          <w:szCs w:val="24"/>
          <w:lang w:val="fr-CA"/>
        </w:rPr>
      </w:pPr>
      <w:r w:rsidRPr="000A1D82">
        <w:rPr>
          <w:rFonts w:ascii="Book Antiqua" w:hAnsi="Book Antiqua"/>
          <w:b/>
          <w:sz w:val="24"/>
          <w:szCs w:val="24"/>
          <w:lang w:val="fr-CA"/>
        </w:rPr>
        <w:t xml:space="preserve">Renseignements et tâches à l’intention de la personne apprenante: </w:t>
      </w:r>
    </w:p>
    <w:p w:rsidR="006E042F" w:rsidRPr="000A1D82" w:rsidRDefault="006E042F" w:rsidP="00B573AB">
      <w:pPr>
        <w:spacing w:after="0"/>
        <w:rPr>
          <w:rFonts w:ascii="Book Antiqua" w:hAnsi="Book Antiqua"/>
          <w:b/>
          <w:sz w:val="24"/>
          <w:szCs w:val="24"/>
          <w:lang w:val="fr-CA"/>
        </w:rPr>
      </w:pPr>
    </w:p>
    <w:p w:rsidR="006E042F" w:rsidRPr="005072A9" w:rsidRDefault="00944536" w:rsidP="006E042F">
      <w:pPr>
        <w:spacing w:after="0"/>
        <w:ind w:firstLine="1418"/>
        <w:rPr>
          <w:rFonts w:ascii="Book Antiqua" w:hAnsi="Book Antiqua"/>
          <w:sz w:val="24"/>
          <w:szCs w:val="24"/>
          <w:lang w:val="fr-CA"/>
        </w:rPr>
      </w:pPr>
      <w:r w:rsidRPr="00944536">
        <w:rPr>
          <w:rFonts w:ascii="Book Antiqua" w:hAnsi="Book Antiqua"/>
          <w:sz w:val="24"/>
          <w:szCs w:val="24"/>
          <w:lang w:val="fr-CA"/>
        </w:rPr>
        <w:t>L’achat des meubles pour une maison demand</w:t>
      </w:r>
      <w:r>
        <w:rPr>
          <w:rFonts w:ascii="Book Antiqua" w:hAnsi="Book Antiqua"/>
          <w:sz w:val="24"/>
          <w:szCs w:val="24"/>
          <w:lang w:val="fr-CA"/>
        </w:rPr>
        <w:t>e</w:t>
      </w:r>
      <w:r w:rsidRPr="00944536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beaucoup </w:t>
      </w:r>
      <w:r w:rsidRPr="00944536">
        <w:rPr>
          <w:rFonts w:ascii="Book Antiqua" w:hAnsi="Book Antiqua"/>
          <w:sz w:val="24"/>
          <w:szCs w:val="24"/>
          <w:lang w:val="fr-CA"/>
        </w:rPr>
        <w:t xml:space="preserve">de planification et beaucoup de temps. </w:t>
      </w:r>
      <w:r>
        <w:rPr>
          <w:rFonts w:ascii="Book Antiqua" w:hAnsi="Book Antiqua"/>
          <w:sz w:val="24"/>
          <w:szCs w:val="24"/>
          <w:lang w:val="fr-CA"/>
        </w:rPr>
        <w:t xml:space="preserve"> 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La </w:t>
      </w:r>
      <w:r w:rsidRPr="00944536">
        <w:rPr>
          <w:rFonts w:ascii="Book Antiqua" w:hAnsi="Book Antiqua"/>
          <w:sz w:val="24"/>
          <w:szCs w:val="24"/>
          <w:lang w:val="fr-CA"/>
        </w:rPr>
        <w:t>famille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a 2000,</w:t>
      </w:r>
      <w:r w:rsidR="006E042F" w:rsidRPr="005072A9">
        <w:rPr>
          <w:rFonts w:ascii="Book Antiqua" w:hAnsi="Book Antiqua"/>
          <w:sz w:val="24"/>
          <w:szCs w:val="24"/>
          <w:lang w:val="fr-CA"/>
        </w:rPr>
        <w:t>00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$ à </w:t>
      </w:r>
      <w:r w:rsidRPr="00944536">
        <w:rPr>
          <w:rFonts w:ascii="Book Antiqua" w:hAnsi="Book Antiqua"/>
          <w:sz w:val="24"/>
          <w:szCs w:val="24"/>
          <w:lang w:val="fr-CA"/>
        </w:rPr>
        <w:t>dépenser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pour </w:t>
      </w:r>
      <w:r w:rsidRPr="00944536">
        <w:rPr>
          <w:rFonts w:ascii="Book Antiqua" w:hAnsi="Book Antiqua"/>
          <w:sz w:val="24"/>
          <w:szCs w:val="24"/>
          <w:lang w:val="fr-CA"/>
        </w:rPr>
        <w:t>meubler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Pr="00944536">
        <w:rPr>
          <w:rFonts w:ascii="Book Antiqua" w:hAnsi="Book Antiqua"/>
          <w:sz w:val="24"/>
          <w:szCs w:val="24"/>
          <w:lang w:val="fr-CA"/>
        </w:rPr>
        <w:t>leur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salon.</w:t>
      </w:r>
      <w:r w:rsidR="006E042F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La </w:t>
      </w:r>
      <w:r w:rsidRPr="00944536">
        <w:rPr>
          <w:rFonts w:ascii="Book Antiqua" w:hAnsi="Book Antiqua"/>
          <w:sz w:val="24"/>
          <w:szCs w:val="24"/>
          <w:lang w:val="fr-CA"/>
        </w:rPr>
        <w:t>famille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9D4FEB">
        <w:rPr>
          <w:rFonts w:ascii="Book Antiqua" w:hAnsi="Book Antiqua"/>
          <w:sz w:val="24"/>
          <w:szCs w:val="24"/>
          <w:lang w:val="fr-CA"/>
        </w:rPr>
        <w:t>est composée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de </w:t>
      </w:r>
      <w:r w:rsidRPr="00944536">
        <w:rPr>
          <w:rFonts w:ascii="Book Antiqua" w:hAnsi="Book Antiqua"/>
          <w:sz w:val="24"/>
          <w:szCs w:val="24"/>
          <w:lang w:val="fr-CA"/>
        </w:rPr>
        <w:t>deux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Pr="00944536">
        <w:rPr>
          <w:rFonts w:ascii="Book Antiqua" w:hAnsi="Book Antiqua"/>
          <w:sz w:val="24"/>
          <w:szCs w:val="24"/>
          <w:lang w:val="fr-CA"/>
        </w:rPr>
        <w:t>adultes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, </w:t>
      </w:r>
      <w:r w:rsidRPr="00944536">
        <w:rPr>
          <w:rFonts w:ascii="Book Antiqua" w:hAnsi="Book Antiqua"/>
          <w:sz w:val="24"/>
          <w:szCs w:val="24"/>
          <w:lang w:val="fr-CA"/>
        </w:rPr>
        <w:t>deux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Pr="00944536">
        <w:rPr>
          <w:rFonts w:ascii="Book Antiqua" w:hAnsi="Book Antiqua"/>
          <w:sz w:val="24"/>
          <w:szCs w:val="24"/>
          <w:lang w:val="fr-CA"/>
        </w:rPr>
        <w:t>enfants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, un </w:t>
      </w:r>
      <w:r w:rsidRPr="00944536">
        <w:rPr>
          <w:rFonts w:ascii="Book Antiqua" w:hAnsi="Book Antiqua"/>
          <w:sz w:val="24"/>
          <w:szCs w:val="24"/>
          <w:lang w:val="fr-CA"/>
        </w:rPr>
        <w:t>chien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et un </w:t>
      </w:r>
      <w:r w:rsidRPr="00944536">
        <w:rPr>
          <w:rFonts w:ascii="Book Antiqua" w:hAnsi="Book Antiqua"/>
          <w:sz w:val="24"/>
          <w:szCs w:val="24"/>
          <w:lang w:val="fr-CA"/>
        </w:rPr>
        <w:t>oiseau</w:t>
      </w:r>
      <w:r w:rsidRPr="005072A9">
        <w:rPr>
          <w:rFonts w:ascii="Book Antiqua" w:hAnsi="Book Antiqua"/>
          <w:sz w:val="24"/>
          <w:szCs w:val="24"/>
          <w:lang w:val="fr-CA"/>
        </w:rPr>
        <w:t>.</w:t>
      </w:r>
      <w:r w:rsidR="006E042F" w:rsidRPr="005072A9">
        <w:rPr>
          <w:rFonts w:ascii="Book Antiqua" w:hAnsi="Book Antiqua"/>
          <w:sz w:val="24"/>
          <w:szCs w:val="24"/>
          <w:lang w:val="fr-CA"/>
        </w:rPr>
        <w:t xml:space="preserve"> </w:t>
      </w:r>
    </w:p>
    <w:p w:rsidR="00944536" w:rsidRPr="005072A9" w:rsidRDefault="00944536" w:rsidP="006E042F">
      <w:pPr>
        <w:spacing w:after="0"/>
        <w:ind w:firstLine="1418"/>
        <w:rPr>
          <w:rFonts w:ascii="Book Antiqua" w:hAnsi="Book Antiqua"/>
          <w:sz w:val="24"/>
          <w:szCs w:val="24"/>
          <w:lang w:val="fr-CA"/>
        </w:rPr>
      </w:pPr>
    </w:p>
    <w:p w:rsidR="006E042F" w:rsidRPr="00063F12" w:rsidRDefault="00D235B1" w:rsidP="006E042F">
      <w:pPr>
        <w:spacing w:after="0"/>
        <w:ind w:firstLine="1440"/>
        <w:rPr>
          <w:rFonts w:ascii="Book Antiqua" w:hAnsi="Book Antiqua"/>
          <w:sz w:val="24"/>
          <w:szCs w:val="24"/>
          <w:lang w:val="fr-CA"/>
        </w:rPr>
      </w:pPr>
      <w:r w:rsidRPr="00D235B1">
        <w:rPr>
          <w:rFonts w:ascii="Book Antiqua" w:hAnsi="Book Antiqua"/>
          <w:sz w:val="24"/>
          <w:szCs w:val="24"/>
          <w:lang w:val="fr-CA"/>
        </w:rPr>
        <w:t>Visionne</w:t>
      </w:r>
      <w:r w:rsidR="008279C9">
        <w:rPr>
          <w:rFonts w:ascii="Book Antiqua" w:hAnsi="Book Antiqua"/>
          <w:sz w:val="24"/>
          <w:szCs w:val="24"/>
          <w:lang w:val="fr-CA"/>
        </w:rPr>
        <w:t>z</w:t>
      </w:r>
      <w:r w:rsidRPr="00D235B1">
        <w:rPr>
          <w:rFonts w:ascii="Book Antiqua" w:hAnsi="Book Antiqua"/>
          <w:sz w:val="24"/>
          <w:szCs w:val="24"/>
          <w:lang w:val="fr-CA"/>
        </w:rPr>
        <w:t xml:space="preserve"> la feuille d’information pour les meubles et ensuite décide</w:t>
      </w:r>
      <w:r w:rsidR="008279C9">
        <w:rPr>
          <w:rFonts w:ascii="Book Antiqua" w:hAnsi="Book Antiqua"/>
          <w:sz w:val="24"/>
          <w:szCs w:val="24"/>
          <w:lang w:val="fr-CA"/>
        </w:rPr>
        <w:t>z</w:t>
      </w:r>
      <w:r w:rsidRPr="00D235B1">
        <w:rPr>
          <w:rFonts w:ascii="Book Antiqua" w:hAnsi="Book Antiqua"/>
          <w:sz w:val="24"/>
          <w:szCs w:val="24"/>
          <w:lang w:val="fr-CA"/>
        </w:rPr>
        <w:t xml:space="preserve"> quels </w:t>
      </w:r>
      <w:r w:rsidR="008279C9">
        <w:rPr>
          <w:rFonts w:ascii="Book Antiqua" w:hAnsi="Book Antiqua"/>
          <w:sz w:val="24"/>
          <w:szCs w:val="24"/>
          <w:lang w:val="fr-CA"/>
        </w:rPr>
        <w:t>articles</w:t>
      </w:r>
      <w:r w:rsidRPr="00D235B1">
        <w:rPr>
          <w:rFonts w:ascii="Book Antiqua" w:hAnsi="Book Antiqua"/>
          <w:sz w:val="24"/>
          <w:szCs w:val="24"/>
          <w:lang w:val="fr-CA"/>
        </w:rPr>
        <w:t xml:space="preserve"> vous pouvez acheter pour meubler le salon. </w:t>
      </w:r>
      <w:r>
        <w:rPr>
          <w:rFonts w:ascii="Book Antiqua" w:hAnsi="Book Antiqua"/>
          <w:sz w:val="24"/>
          <w:szCs w:val="24"/>
          <w:lang w:val="fr-CA"/>
        </w:rPr>
        <w:t xml:space="preserve"> Les meubles sont divisé</w:t>
      </w:r>
      <w:r w:rsidR="008279C9">
        <w:rPr>
          <w:rFonts w:ascii="Book Antiqua" w:hAnsi="Book Antiqua"/>
          <w:sz w:val="24"/>
          <w:szCs w:val="24"/>
          <w:lang w:val="fr-CA"/>
        </w:rPr>
        <w:t>s</w:t>
      </w:r>
      <w:r>
        <w:rPr>
          <w:rFonts w:ascii="Book Antiqua" w:hAnsi="Book Antiqua"/>
          <w:sz w:val="24"/>
          <w:szCs w:val="24"/>
          <w:lang w:val="fr-CA"/>
        </w:rPr>
        <w:t xml:space="preserve"> en catégories, par exemple, </w:t>
      </w:r>
      <w:r w:rsidR="008279C9">
        <w:rPr>
          <w:rFonts w:ascii="Book Antiqua" w:hAnsi="Book Antiqua"/>
          <w:sz w:val="24"/>
          <w:szCs w:val="24"/>
          <w:lang w:val="fr-CA"/>
        </w:rPr>
        <w:t>d</w:t>
      </w:r>
      <w:r>
        <w:rPr>
          <w:rFonts w:ascii="Book Antiqua" w:hAnsi="Book Antiqua"/>
          <w:sz w:val="24"/>
          <w:szCs w:val="24"/>
          <w:lang w:val="fr-CA"/>
        </w:rPr>
        <w:t xml:space="preserve">ivan, </w:t>
      </w:r>
      <w:r w:rsidR="008279C9">
        <w:rPr>
          <w:rFonts w:ascii="Book Antiqua" w:hAnsi="Book Antiqua"/>
          <w:sz w:val="24"/>
          <w:szCs w:val="24"/>
          <w:lang w:val="fr-CA"/>
        </w:rPr>
        <w:t>c</w:t>
      </w:r>
      <w:r>
        <w:rPr>
          <w:rFonts w:ascii="Book Antiqua" w:hAnsi="Book Antiqua"/>
          <w:sz w:val="24"/>
          <w:szCs w:val="24"/>
          <w:lang w:val="fr-CA"/>
        </w:rPr>
        <w:t xml:space="preserve">haises, télévisions, etc. </w:t>
      </w:r>
      <w:r w:rsidR="006E042F" w:rsidRPr="00D235B1">
        <w:rPr>
          <w:rFonts w:ascii="Book Antiqua" w:hAnsi="Book Antiqua"/>
          <w:sz w:val="24"/>
          <w:szCs w:val="24"/>
          <w:lang w:val="fr-CA"/>
        </w:rPr>
        <w:t xml:space="preserve"> </w:t>
      </w:r>
      <w:r>
        <w:rPr>
          <w:rFonts w:ascii="Book Antiqua" w:hAnsi="Book Antiqua"/>
          <w:sz w:val="24"/>
          <w:szCs w:val="24"/>
          <w:lang w:val="fr-CA"/>
        </w:rPr>
        <w:t xml:space="preserve">Vous devez choisir au moins un objet de chaque catégorie. Assurez-vous de ne pas oublier de calculer la taxe </w:t>
      </w:r>
      <w:r w:rsidR="008279C9">
        <w:rPr>
          <w:rFonts w:ascii="Book Antiqua" w:hAnsi="Book Antiqua"/>
          <w:sz w:val="24"/>
          <w:szCs w:val="24"/>
          <w:lang w:val="fr-CA"/>
        </w:rPr>
        <w:t>sur les</w:t>
      </w:r>
      <w:r>
        <w:rPr>
          <w:rFonts w:ascii="Book Antiqua" w:hAnsi="Book Antiqua"/>
          <w:sz w:val="24"/>
          <w:szCs w:val="24"/>
          <w:lang w:val="fr-CA"/>
        </w:rPr>
        <w:t xml:space="preserve"> ventes de l’Ontario qui est de 13%.  Il y a aussi le</w:t>
      </w:r>
      <w:r w:rsidR="008279C9">
        <w:rPr>
          <w:rFonts w:ascii="Book Antiqua" w:hAnsi="Book Antiqua"/>
          <w:sz w:val="24"/>
          <w:szCs w:val="24"/>
          <w:lang w:val="fr-CA"/>
        </w:rPr>
        <w:t>s</w:t>
      </w:r>
      <w:r>
        <w:rPr>
          <w:rFonts w:ascii="Book Antiqua" w:hAnsi="Book Antiqua"/>
          <w:sz w:val="24"/>
          <w:szCs w:val="24"/>
          <w:lang w:val="fr-CA"/>
        </w:rPr>
        <w:t xml:space="preserve"> frais de livraison de 75$.</w:t>
      </w:r>
    </w:p>
    <w:p w:rsidR="006E042F" w:rsidRPr="00063F12" w:rsidRDefault="006E042F" w:rsidP="006E042F">
      <w:pPr>
        <w:spacing w:after="0"/>
        <w:rPr>
          <w:rFonts w:ascii="Book Antiqua" w:hAnsi="Book Antiqua"/>
          <w:b/>
          <w:sz w:val="24"/>
          <w:szCs w:val="24"/>
          <w:lang w:val="fr-CA"/>
        </w:rPr>
      </w:pPr>
    </w:p>
    <w:p w:rsidR="006E042F" w:rsidRPr="00063F12" w:rsidRDefault="006E042F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063F12">
        <w:rPr>
          <w:rFonts w:ascii="Book Antiqua" w:hAnsi="Book Antiqua"/>
          <w:sz w:val="24"/>
          <w:szCs w:val="24"/>
          <w:lang w:val="fr-CA"/>
        </w:rPr>
        <w:br w:type="page"/>
      </w:r>
    </w:p>
    <w:p w:rsidR="001A6E6C" w:rsidRPr="0073366C" w:rsidRDefault="001A6E6C" w:rsidP="007E3D11">
      <w:pPr>
        <w:spacing w:after="0"/>
        <w:ind w:left="1440" w:hanging="1440"/>
        <w:rPr>
          <w:rFonts w:ascii="Book Antiqua" w:hAnsi="Book Antiqua"/>
          <w:sz w:val="24"/>
          <w:szCs w:val="24"/>
          <w:lang w:val="fr-CA"/>
        </w:rPr>
      </w:pPr>
      <w:r w:rsidRPr="0032090C">
        <w:rPr>
          <w:rFonts w:ascii="Book Antiqua" w:hAnsi="Book Antiqua"/>
          <w:b/>
          <w:sz w:val="24"/>
          <w:szCs w:val="24"/>
          <w:lang w:val="fr-CA"/>
        </w:rPr>
        <w:lastRenderedPageBreak/>
        <w:t>T</w:t>
      </w:r>
      <w:r w:rsidR="0032090C">
        <w:rPr>
          <w:rFonts w:ascii="Book Antiqua" w:hAnsi="Book Antiqua"/>
          <w:b/>
          <w:sz w:val="24"/>
          <w:szCs w:val="24"/>
          <w:lang w:val="fr-CA"/>
        </w:rPr>
        <w:t>âche</w:t>
      </w:r>
      <w:r w:rsidRPr="0032090C">
        <w:rPr>
          <w:rFonts w:ascii="Book Antiqua" w:hAnsi="Book Antiqua"/>
          <w:b/>
          <w:sz w:val="24"/>
          <w:szCs w:val="24"/>
          <w:lang w:val="fr-CA"/>
        </w:rPr>
        <w:t xml:space="preserve"> 1:</w:t>
      </w:r>
      <w:r w:rsidRPr="0032090C">
        <w:rPr>
          <w:rFonts w:ascii="Book Antiqua" w:hAnsi="Book Antiqua"/>
          <w:sz w:val="24"/>
          <w:szCs w:val="24"/>
          <w:lang w:val="fr-CA"/>
        </w:rPr>
        <w:t xml:space="preserve"> </w:t>
      </w:r>
      <w:r w:rsidR="007E3D11" w:rsidRPr="0032090C">
        <w:rPr>
          <w:rFonts w:ascii="Book Antiqua" w:hAnsi="Book Antiqua"/>
          <w:sz w:val="24"/>
          <w:szCs w:val="24"/>
          <w:lang w:val="fr-CA"/>
        </w:rPr>
        <w:tab/>
      </w:r>
      <w:r w:rsidR="0032090C" w:rsidRPr="0032090C">
        <w:rPr>
          <w:rFonts w:ascii="Book Antiqua" w:hAnsi="Book Antiqua"/>
          <w:sz w:val="24"/>
          <w:szCs w:val="24"/>
          <w:lang w:val="fr-CA"/>
        </w:rPr>
        <w:t>Remplissez le gabari</w:t>
      </w:r>
      <w:r w:rsidR="0032090C">
        <w:rPr>
          <w:rFonts w:ascii="Book Antiqua" w:hAnsi="Book Antiqua"/>
          <w:sz w:val="24"/>
          <w:szCs w:val="24"/>
          <w:lang w:val="fr-CA"/>
        </w:rPr>
        <w:t>t</w:t>
      </w:r>
      <w:r w:rsidR="0032090C" w:rsidRPr="0032090C">
        <w:rPr>
          <w:rFonts w:ascii="Book Antiqua" w:hAnsi="Book Antiqua"/>
          <w:sz w:val="24"/>
          <w:szCs w:val="24"/>
          <w:lang w:val="fr-CA"/>
        </w:rPr>
        <w:t xml:space="preserve"> ci-dessous avec votre choix d</w:t>
      </w:r>
      <w:r w:rsidR="0032090C">
        <w:rPr>
          <w:rFonts w:ascii="Book Antiqua" w:hAnsi="Book Antiqua"/>
          <w:sz w:val="24"/>
          <w:szCs w:val="24"/>
          <w:lang w:val="fr-CA"/>
        </w:rPr>
        <w:t xml:space="preserve">e meubles </w:t>
      </w:r>
      <w:r w:rsidR="0032090C" w:rsidRPr="0032090C">
        <w:rPr>
          <w:rFonts w:ascii="Book Antiqua" w:hAnsi="Book Antiqua"/>
          <w:sz w:val="24"/>
          <w:szCs w:val="24"/>
          <w:lang w:val="fr-CA"/>
        </w:rPr>
        <w:t>et</w:t>
      </w:r>
      <w:r w:rsidRPr="0032090C">
        <w:rPr>
          <w:rFonts w:ascii="Book Antiqua" w:hAnsi="Book Antiqua"/>
          <w:sz w:val="24"/>
          <w:szCs w:val="24"/>
          <w:lang w:val="fr-CA"/>
        </w:rPr>
        <w:t xml:space="preserve"> </w:t>
      </w:r>
      <w:r w:rsidR="007E33D3" w:rsidRPr="0032090C">
        <w:rPr>
          <w:rFonts w:ascii="Book Antiqua" w:hAnsi="Book Antiqua"/>
          <w:sz w:val="24"/>
          <w:szCs w:val="24"/>
          <w:lang w:val="fr-CA"/>
        </w:rPr>
        <w:t>calcul</w:t>
      </w:r>
      <w:r w:rsidR="0032090C" w:rsidRPr="0032090C">
        <w:rPr>
          <w:rFonts w:ascii="Book Antiqua" w:hAnsi="Book Antiqua"/>
          <w:sz w:val="24"/>
          <w:szCs w:val="24"/>
          <w:lang w:val="fr-CA"/>
        </w:rPr>
        <w:t>ez</w:t>
      </w:r>
      <w:r w:rsidR="007E33D3" w:rsidRPr="0032090C">
        <w:rPr>
          <w:rFonts w:ascii="Book Antiqua" w:hAnsi="Book Antiqua"/>
          <w:sz w:val="24"/>
          <w:szCs w:val="24"/>
          <w:lang w:val="fr-CA"/>
        </w:rPr>
        <w:t xml:space="preserve"> </w:t>
      </w:r>
      <w:r w:rsidR="0032090C" w:rsidRPr="0032090C">
        <w:rPr>
          <w:rFonts w:ascii="Book Antiqua" w:hAnsi="Book Antiqua"/>
          <w:sz w:val="24"/>
          <w:szCs w:val="24"/>
          <w:lang w:val="fr-CA"/>
        </w:rPr>
        <w:t>leur co</w:t>
      </w:r>
      <w:r w:rsidR="0073366C">
        <w:rPr>
          <w:rFonts w:ascii="Book Antiqua" w:hAnsi="Book Antiqua"/>
          <w:sz w:val="24"/>
          <w:szCs w:val="24"/>
          <w:lang w:val="fr-CA"/>
        </w:rPr>
        <w:t>û</w:t>
      </w:r>
      <w:r w:rsidR="0032090C" w:rsidRPr="0032090C">
        <w:rPr>
          <w:rFonts w:ascii="Book Antiqua" w:hAnsi="Book Antiqua"/>
          <w:sz w:val="24"/>
          <w:szCs w:val="24"/>
          <w:lang w:val="fr-CA"/>
        </w:rPr>
        <w:t>t</w:t>
      </w:r>
      <w:r w:rsidRPr="0032090C">
        <w:rPr>
          <w:rFonts w:ascii="Book Antiqua" w:hAnsi="Book Antiqua"/>
          <w:sz w:val="24"/>
          <w:szCs w:val="24"/>
          <w:lang w:val="fr-CA"/>
        </w:rPr>
        <w:t>. Cho</w:t>
      </w:r>
      <w:r w:rsidR="0032090C" w:rsidRPr="0032090C">
        <w:rPr>
          <w:rFonts w:ascii="Book Antiqua" w:hAnsi="Book Antiqua"/>
          <w:sz w:val="24"/>
          <w:szCs w:val="24"/>
          <w:lang w:val="fr-CA"/>
        </w:rPr>
        <w:t>isir</w:t>
      </w:r>
      <w:r w:rsidRPr="0073366C">
        <w:rPr>
          <w:rFonts w:ascii="Book Antiqua" w:hAnsi="Book Antiqua"/>
          <w:sz w:val="24"/>
          <w:szCs w:val="24"/>
          <w:lang w:val="fr-CA"/>
        </w:rPr>
        <w:t xml:space="preserve"> </w:t>
      </w:r>
      <w:r w:rsidR="0032090C" w:rsidRPr="0073366C">
        <w:rPr>
          <w:rFonts w:ascii="Book Antiqua" w:hAnsi="Book Antiqua"/>
          <w:sz w:val="24"/>
          <w:szCs w:val="24"/>
          <w:lang w:val="fr-CA"/>
        </w:rPr>
        <w:t xml:space="preserve">au </w:t>
      </w:r>
      <w:r w:rsidR="0032090C" w:rsidRPr="0032090C">
        <w:rPr>
          <w:rFonts w:ascii="Book Antiqua" w:hAnsi="Book Antiqua"/>
          <w:sz w:val="24"/>
          <w:szCs w:val="24"/>
          <w:lang w:val="fr-CA"/>
        </w:rPr>
        <w:t>moins</w:t>
      </w:r>
      <w:r w:rsidR="0032090C" w:rsidRPr="0073366C">
        <w:rPr>
          <w:rFonts w:ascii="Book Antiqua" w:hAnsi="Book Antiqua"/>
          <w:sz w:val="24"/>
          <w:szCs w:val="24"/>
          <w:lang w:val="fr-CA"/>
        </w:rPr>
        <w:t xml:space="preserve"> un item de </w:t>
      </w:r>
      <w:r w:rsidR="0032090C" w:rsidRPr="0032090C">
        <w:rPr>
          <w:rFonts w:ascii="Book Antiqua" w:hAnsi="Book Antiqua"/>
          <w:sz w:val="24"/>
          <w:szCs w:val="24"/>
          <w:lang w:val="fr-CA"/>
        </w:rPr>
        <w:t>chaque</w:t>
      </w:r>
      <w:r w:rsidRPr="0073366C">
        <w:rPr>
          <w:rFonts w:ascii="Book Antiqua" w:hAnsi="Book Antiqua"/>
          <w:sz w:val="24"/>
          <w:szCs w:val="24"/>
          <w:lang w:val="fr-CA"/>
        </w:rPr>
        <w:t xml:space="preserve"> </w:t>
      </w:r>
      <w:r w:rsidRPr="0032090C">
        <w:rPr>
          <w:rFonts w:ascii="Book Antiqua" w:hAnsi="Book Antiqua"/>
          <w:sz w:val="24"/>
          <w:szCs w:val="24"/>
          <w:lang w:val="fr-CA"/>
        </w:rPr>
        <w:t>cat</w:t>
      </w:r>
      <w:r w:rsidR="0032090C" w:rsidRPr="0032090C">
        <w:rPr>
          <w:rFonts w:ascii="Book Antiqua" w:hAnsi="Book Antiqua"/>
          <w:sz w:val="24"/>
          <w:szCs w:val="24"/>
          <w:lang w:val="fr-CA"/>
        </w:rPr>
        <w:t>égorie</w:t>
      </w:r>
      <w:r w:rsidRPr="0073366C">
        <w:rPr>
          <w:rFonts w:ascii="Book Antiqua" w:hAnsi="Book Antiqua"/>
          <w:sz w:val="24"/>
          <w:szCs w:val="24"/>
          <w:lang w:val="fr-CA"/>
        </w:rPr>
        <w:t>.</w:t>
      </w:r>
      <w:r w:rsidR="006C475E" w:rsidRPr="0073366C">
        <w:rPr>
          <w:rFonts w:ascii="Book Antiqua" w:hAnsi="Book Antiqua"/>
          <w:sz w:val="24"/>
          <w:szCs w:val="24"/>
          <w:lang w:val="fr-CA"/>
        </w:rPr>
        <w:t xml:space="preserve"> </w:t>
      </w:r>
    </w:p>
    <w:p w:rsidR="00C81CD5" w:rsidRPr="0073366C" w:rsidRDefault="00C81CD5" w:rsidP="00C81CD5">
      <w:pPr>
        <w:ind w:left="397"/>
        <w:contextualSpacing/>
        <w:mirrorIndents/>
        <w:rPr>
          <w:rFonts w:ascii="Book Antiqua" w:hAnsi="Book Antiqua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320"/>
        <w:gridCol w:w="2198"/>
        <w:gridCol w:w="2299"/>
        <w:gridCol w:w="2119"/>
      </w:tblGrid>
      <w:tr w:rsidR="004700B8" w:rsidRPr="00AF20CB" w:rsidTr="001B4299">
        <w:tc>
          <w:tcPr>
            <w:tcW w:w="2080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4700B8" w:rsidP="001B4299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Cat</w:t>
            </w:r>
            <w:r w:rsidR="001B4299"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égorie</w:t>
            </w:r>
          </w:p>
        </w:tc>
        <w:tc>
          <w:tcPr>
            <w:tcW w:w="2320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1B4299" w:rsidP="007D72EB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Item</w:t>
            </w:r>
          </w:p>
        </w:tc>
        <w:tc>
          <w:tcPr>
            <w:tcW w:w="2198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1B4299" w:rsidP="0073366C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fr-CA"/>
              </w:rPr>
              <w:t>Prix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de </w:t>
            </w: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l’</w:t>
            </w:r>
            <w:r w:rsidR="0073366C">
              <w:rPr>
                <w:rFonts w:ascii="Book Antiqua" w:hAnsi="Book Antiqua"/>
                <w:b/>
                <w:sz w:val="24"/>
                <w:szCs w:val="24"/>
                <w:lang w:val="fr-CA"/>
              </w:rPr>
              <w:t>i</w:t>
            </w:r>
            <w:r w:rsidR="004700B8"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tem</w:t>
            </w:r>
          </w:p>
        </w:tc>
        <w:tc>
          <w:tcPr>
            <w:tcW w:w="2299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1B4299" w:rsidP="001B4299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Tax de </w:t>
            </w: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ventes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4700B8" w:rsidRPr="007D72EB">
              <w:rPr>
                <w:rFonts w:ascii="Book Antiqua" w:hAnsi="Book Antiqua"/>
                <w:b/>
                <w:sz w:val="24"/>
                <w:szCs w:val="24"/>
              </w:rPr>
              <w:t xml:space="preserve">13% </w:t>
            </w:r>
          </w:p>
        </w:tc>
        <w:tc>
          <w:tcPr>
            <w:tcW w:w="2119" w:type="dxa"/>
            <w:tcBorders>
              <w:bottom w:val="double" w:sz="2" w:space="0" w:color="auto"/>
            </w:tcBorders>
            <w:shd w:val="clear" w:color="auto" w:fill="auto"/>
          </w:tcPr>
          <w:p w:rsidR="004700B8" w:rsidRPr="007D72EB" w:rsidRDefault="001B4299" w:rsidP="0073366C">
            <w:pPr>
              <w:spacing w:before="2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Co</w:t>
            </w:r>
            <w:r w:rsidR="0073366C">
              <w:rPr>
                <w:rFonts w:ascii="Book Antiqua" w:hAnsi="Book Antiqua"/>
                <w:b/>
                <w:sz w:val="24"/>
                <w:szCs w:val="24"/>
                <w:lang w:val="fr-CA"/>
              </w:rPr>
              <w:t>û</w:t>
            </w: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t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total de </w:t>
            </w: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l’item</w:t>
            </w:r>
          </w:p>
        </w:tc>
      </w:tr>
      <w:tr w:rsidR="00AF20CB" w:rsidRPr="003236C1" w:rsidTr="001B4299">
        <w:tc>
          <w:tcPr>
            <w:tcW w:w="2080" w:type="dxa"/>
            <w:vMerge w:val="restart"/>
            <w:tcBorders>
              <w:top w:val="double" w:sz="2" w:space="0" w:color="auto"/>
            </w:tcBorders>
          </w:tcPr>
          <w:p w:rsidR="00AF20CB" w:rsidRPr="009E7B6E" w:rsidRDefault="000A1D82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Divan</w:t>
            </w:r>
          </w:p>
        </w:tc>
        <w:tc>
          <w:tcPr>
            <w:tcW w:w="2320" w:type="dxa"/>
            <w:tcBorders>
              <w:top w:val="double" w:sz="2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2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double" w:sz="2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double" w:sz="2" w:space="0" w:color="auto"/>
            </w:tcBorders>
          </w:tcPr>
          <w:p w:rsidR="00AF20CB" w:rsidRPr="003236C1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AF20CB" w:rsidRPr="003236C1" w:rsidTr="001B4299">
        <w:tc>
          <w:tcPr>
            <w:tcW w:w="2080" w:type="dxa"/>
            <w:vMerge/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AF20CB" w:rsidRPr="009E7B6E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AF20CB" w:rsidRPr="003236C1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  <w:vMerge w:val="restart"/>
          </w:tcPr>
          <w:p w:rsidR="004700B8" w:rsidRPr="009E7B6E" w:rsidRDefault="000A1D82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Chaises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  <w:vMerge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AF20CB" w:rsidRPr="00273711" w:rsidTr="001B4299">
        <w:tc>
          <w:tcPr>
            <w:tcW w:w="2080" w:type="dxa"/>
            <w:vMerge w:val="restart"/>
          </w:tcPr>
          <w:p w:rsidR="00AF20CB" w:rsidRPr="000A1D82" w:rsidRDefault="0073366C" w:rsidP="008F79AB">
            <w:pPr>
              <w:spacing w:before="100" w:beforeAutospacing="1"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Table basse et table</w:t>
            </w:r>
            <w:r w:rsidR="000A1D82" w:rsidRPr="000A1D82">
              <w:rPr>
                <w:rFonts w:ascii="Book Antiqua" w:hAnsi="Book Antiqua"/>
                <w:sz w:val="24"/>
                <w:szCs w:val="24"/>
                <w:lang w:val="fr-CA"/>
              </w:rPr>
              <w:t xml:space="preserve"> d’appoint</w:t>
            </w:r>
          </w:p>
        </w:tc>
        <w:tc>
          <w:tcPr>
            <w:tcW w:w="2320" w:type="dxa"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98" w:type="dxa"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299" w:type="dxa"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19" w:type="dxa"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  <w:lang w:val="fr-CA"/>
              </w:rPr>
            </w:pPr>
          </w:p>
        </w:tc>
      </w:tr>
      <w:tr w:rsidR="00AF20CB" w:rsidRPr="00273711" w:rsidTr="001B4299">
        <w:tc>
          <w:tcPr>
            <w:tcW w:w="2080" w:type="dxa"/>
            <w:vMerge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20" w:type="dxa"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98" w:type="dxa"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299" w:type="dxa"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19" w:type="dxa"/>
          </w:tcPr>
          <w:p w:rsidR="00AF20CB" w:rsidRPr="000A1D82" w:rsidRDefault="00AF20CB" w:rsidP="008F79AB">
            <w:pPr>
              <w:spacing w:before="100" w:beforeAutospacing="1" w:after="0" w:line="360" w:lineRule="auto"/>
              <w:rPr>
                <w:sz w:val="24"/>
                <w:szCs w:val="24"/>
                <w:lang w:val="fr-CA"/>
              </w:rPr>
            </w:pPr>
          </w:p>
        </w:tc>
      </w:tr>
      <w:tr w:rsidR="004700B8" w:rsidRPr="003236C1" w:rsidTr="001B4299">
        <w:tc>
          <w:tcPr>
            <w:tcW w:w="2080" w:type="dxa"/>
          </w:tcPr>
          <w:p w:rsidR="004700B8" w:rsidRPr="009E7B6E" w:rsidRDefault="004700B8" w:rsidP="001B4299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T</w:t>
            </w:r>
            <w:r w:rsidR="001B4299" w:rsidRPr="001B4299">
              <w:rPr>
                <w:rFonts w:ascii="Book Antiqua" w:hAnsi="Book Antiqua"/>
                <w:sz w:val="24"/>
                <w:szCs w:val="24"/>
                <w:lang w:val="fr-CA"/>
              </w:rPr>
              <w:t>é</w:t>
            </w: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l</w:t>
            </w:r>
            <w:r w:rsidR="001B4299" w:rsidRPr="001B4299">
              <w:rPr>
                <w:rFonts w:ascii="Book Antiqua" w:hAnsi="Book Antiqua"/>
                <w:sz w:val="24"/>
                <w:szCs w:val="24"/>
                <w:lang w:val="fr-CA"/>
              </w:rPr>
              <w:t>é</w:t>
            </w: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vision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</w:tcPr>
          <w:p w:rsidR="004700B8" w:rsidRPr="009E7B6E" w:rsidRDefault="004700B8" w:rsidP="001B4299">
            <w:pPr>
              <w:spacing w:before="100" w:beforeAutospacing="1" w:after="0"/>
              <w:rPr>
                <w:rFonts w:ascii="Book Antiqua" w:hAnsi="Book Antiqua"/>
                <w:sz w:val="24"/>
                <w:szCs w:val="24"/>
              </w:rPr>
            </w:pPr>
            <w:r w:rsidRPr="009E7B6E">
              <w:rPr>
                <w:rFonts w:ascii="Book Antiqua" w:hAnsi="Book Antiqua"/>
                <w:sz w:val="24"/>
                <w:szCs w:val="24"/>
              </w:rPr>
              <w:t>Stand</w:t>
            </w:r>
            <w:r w:rsidR="001B4299">
              <w:rPr>
                <w:rFonts w:ascii="Book Antiqua" w:hAnsi="Book Antiqua"/>
                <w:sz w:val="24"/>
                <w:szCs w:val="24"/>
              </w:rPr>
              <w:t xml:space="preserve"> pour </w:t>
            </w:r>
            <w:r w:rsidR="001B4299" w:rsidRPr="001B4299">
              <w:rPr>
                <w:rFonts w:ascii="Book Antiqua" w:hAnsi="Book Antiqua"/>
                <w:sz w:val="24"/>
                <w:szCs w:val="24"/>
                <w:lang w:val="fr-CA"/>
              </w:rPr>
              <w:t>télévision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</w:tcPr>
          <w:p w:rsidR="004700B8" w:rsidRPr="009E7B6E" w:rsidRDefault="001B4299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Étagère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  <w:vMerge w:val="restart"/>
          </w:tcPr>
          <w:p w:rsidR="004700B8" w:rsidRPr="009E7B6E" w:rsidRDefault="001B4299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Lampadaire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  <w:vMerge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  <w:vMerge w:val="restart"/>
          </w:tcPr>
          <w:p w:rsidR="004700B8" w:rsidRPr="009E7B6E" w:rsidRDefault="001B4299" w:rsidP="0073366C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Lampe de </w:t>
            </w:r>
            <w:r w:rsidR="0073366C">
              <w:rPr>
                <w:rFonts w:ascii="Book Antiqua" w:hAnsi="Book Antiqua"/>
                <w:sz w:val="24"/>
                <w:szCs w:val="24"/>
              </w:rPr>
              <w:t>t</w:t>
            </w:r>
            <w:r>
              <w:rPr>
                <w:rFonts w:ascii="Book Antiqua" w:hAnsi="Book Antiqua"/>
                <w:sz w:val="24"/>
                <w:szCs w:val="24"/>
              </w:rPr>
              <w:t>able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  <w:vMerge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1B4299">
        <w:tc>
          <w:tcPr>
            <w:tcW w:w="2080" w:type="dxa"/>
            <w:vMerge w:val="restart"/>
          </w:tcPr>
          <w:p w:rsidR="00BB4768" w:rsidRPr="009E7B6E" w:rsidRDefault="001B4299" w:rsidP="0073366C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fr-CA"/>
              </w:rPr>
              <w:t>Œuv</w:t>
            </w: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re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d’</w:t>
            </w:r>
            <w:r w:rsidR="0073366C">
              <w:rPr>
                <w:rFonts w:ascii="Book Antiqua" w:hAnsi="Book Antiqua"/>
                <w:sz w:val="24"/>
                <w:szCs w:val="24"/>
                <w:lang w:val="fr-CA"/>
              </w:rPr>
              <w:t>a</w:t>
            </w: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rt</w:t>
            </w:r>
          </w:p>
        </w:tc>
        <w:tc>
          <w:tcPr>
            <w:tcW w:w="2320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1B4299">
        <w:tc>
          <w:tcPr>
            <w:tcW w:w="2080" w:type="dxa"/>
            <w:vMerge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0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4700B8" w:rsidRPr="003236C1" w:rsidTr="001B4299">
        <w:tc>
          <w:tcPr>
            <w:tcW w:w="2080" w:type="dxa"/>
          </w:tcPr>
          <w:p w:rsidR="004700B8" w:rsidRPr="009E7B6E" w:rsidRDefault="000A1D82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0A1D82">
              <w:rPr>
                <w:rFonts w:ascii="Book Antiqua" w:hAnsi="Book Antiqua"/>
                <w:sz w:val="24"/>
                <w:szCs w:val="24"/>
                <w:lang w:val="fr-CA"/>
              </w:rPr>
              <w:t>Horloge</w:t>
            </w:r>
          </w:p>
        </w:tc>
        <w:tc>
          <w:tcPr>
            <w:tcW w:w="2320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4700B8" w:rsidRPr="009E7B6E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4700B8" w:rsidRPr="003236C1" w:rsidRDefault="004700B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1B4299">
        <w:tc>
          <w:tcPr>
            <w:tcW w:w="2080" w:type="dxa"/>
          </w:tcPr>
          <w:p w:rsidR="00BB4768" w:rsidRPr="009E7B6E" w:rsidRDefault="000A1D82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="00BB4768" w:rsidRPr="009E7B6E">
              <w:rPr>
                <w:rFonts w:ascii="Book Antiqua" w:hAnsi="Book Antiqua"/>
                <w:sz w:val="24"/>
                <w:szCs w:val="24"/>
              </w:rPr>
              <w:t>age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A1D82">
              <w:rPr>
                <w:rFonts w:ascii="Book Antiqua" w:hAnsi="Book Antiqua"/>
                <w:sz w:val="24"/>
                <w:szCs w:val="24"/>
                <w:lang w:val="fr-CA"/>
              </w:rPr>
              <w:t>d’oiseau</w:t>
            </w:r>
          </w:p>
        </w:tc>
        <w:tc>
          <w:tcPr>
            <w:tcW w:w="2320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1B4299">
        <w:tc>
          <w:tcPr>
            <w:tcW w:w="2080" w:type="dxa"/>
            <w:tcBorders>
              <w:bottom w:val="single" w:sz="4" w:space="0" w:color="auto"/>
            </w:tcBorders>
          </w:tcPr>
          <w:p w:rsidR="00BB4768" w:rsidRPr="009E7B6E" w:rsidRDefault="000A1D82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Lit pour </w:t>
            </w:r>
            <w:r w:rsidRPr="000A1D82">
              <w:rPr>
                <w:rFonts w:ascii="Book Antiqua" w:hAnsi="Book Antiqua"/>
                <w:sz w:val="24"/>
                <w:szCs w:val="24"/>
                <w:lang w:val="fr-CA"/>
              </w:rPr>
              <w:t>chien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BB4768" w:rsidRPr="003236C1" w:rsidTr="001B4299">
        <w:tc>
          <w:tcPr>
            <w:tcW w:w="2080" w:type="dxa"/>
            <w:tcBorders>
              <w:bottom w:val="double" w:sz="2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Plant</w:t>
            </w:r>
            <w:r w:rsidR="001B4299" w:rsidRPr="001B4299">
              <w:rPr>
                <w:rFonts w:ascii="Book Antiqua" w:hAnsi="Book Antiqua"/>
                <w:sz w:val="24"/>
                <w:szCs w:val="24"/>
                <w:lang w:val="fr-CA"/>
              </w:rPr>
              <w:t>e</w:t>
            </w:r>
            <w:r w:rsidRPr="001B4299">
              <w:rPr>
                <w:rFonts w:ascii="Book Antiqua" w:hAnsi="Book Antiqua"/>
                <w:sz w:val="24"/>
                <w:szCs w:val="24"/>
                <w:lang w:val="fr-CA"/>
              </w:rPr>
              <w:t>s</w:t>
            </w:r>
          </w:p>
        </w:tc>
        <w:tc>
          <w:tcPr>
            <w:tcW w:w="2320" w:type="dxa"/>
            <w:tcBorders>
              <w:bottom w:val="double" w:sz="2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double" w:sz="2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double" w:sz="2" w:space="0" w:color="auto"/>
            </w:tcBorders>
          </w:tcPr>
          <w:p w:rsidR="00BB4768" w:rsidRPr="009E7B6E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double" w:sz="2" w:space="0" w:color="auto"/>
            </w:tcBorders>
          </w:tcPr>
          <w:p w:rsidR="00BB4768" w:rsidRPr="003236C1" w:rsidRDefault="00BB4768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  <w:tr w:rsidR="00222C8E" w:rsidRPr="003236C1" w:rsidTr="001B4299">
        <w:tc>
          <w:tcPr>
            <w:tcW w:w="2080" w:type="dxa"/>
            <w:tcBorders>
              <w:bottom w:val="double" w:sz="2" w:space="0" w:color="auto"/>
            </w:tcBorders>
          </w:tcPr>
          <w:p w:rsidR="00222C8E" w:rsidRPr="00222C8E" w:rsidRDefault="001B4299" w:rsidP="001B4299">
            <w:pPr>
              <w:spacing w:before="100" w:beforeAutospacing="1"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Frais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de Livraison</w:t>
            </w:r>
          </w:p>
        </w:tc>
        <w:tc>
          <w:tcPr>
            <w:tcW w:w="2320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  <w:r w:rsidRPr="00222C8E">
              <w:rPr>
                <w:b/>
                <w:sz w:val="24"/>
                <w:szCs w:val="24"/>
              </w:rPr>
              <w:t>$75.00</w:t>
            </w:r>
          </w:p>
        </w:tc>
        <w:tc>
          <w:tcPr>
            <w:tcW w:w="2299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  <w:r w:rsidRPr="00222C8E">
              <w:rPr>
                <w:b/>
                <w:sz w:val="24"/>
                <w:szCs w:val="24"/>
              </w:rPr>
              <w:t>$9.75</w:t>
            </w:r>
          </w:p>
        </w:tc>
        <w:tc>
          <w:tcPr>
            <w:tcW w:w="2119" w:type="dxa"/>
            <w:tcBorders>
              <w:bottom w:val="double" w:sz="2" w:space="0" w:color="auto"/>
            </w:tcBorders>
          </w:tcPr>
          <w:p w:rsidR="00222C8E" w:rsidRPr="00222C8E" w:rsidRDefault="00222C8E" w:rsidP="008F79AB">
            <w:pPr>
              <w:spacing w:before="100" w:beforeAutospacing="1" w:after="0" w:line="360" w:lineRule="auto"/>
              <w:rPr>
                <w:b/>
                <w:sz w:val="24"/>
                <w:szCs w:val="24"/>
              </w:rPr>
            </w:pPr>
            <w:r w:rsidRPr="00222C8E">
              <w:rPr>
                <w:b/>
                <w:sz w:val="24"/>
                <w:szCs w:val="24"/>
              </w:rPr>
              <w:t>$84.75</w:t>
            </w:r>
          </w:p>
        </w:tc>
      </w:tr>
      <w:tr w:rsidR="009E7B6E" w:rsidRPr="003236C1" w:rsidTr="001B4299">
        <w:tc>
          <w:tcPr>
            <w:tcW w:w="8897" w:type="dxa"/>
            <w:gridSpan w:val="4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B4299" w:rsidRPr="001B4299" w:rsidRDefault="001B4299" w:rsidP="001B4299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fr-CA"/>
              </w:rPr>
            </w:pP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Cout </w:t>
            </w:r>
            <w:r w:rsidR="009E7B6E"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Total </w:t>
            </w: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>pour les meubles incluant les taxes et le</w:t>
            </w:r>
            <w:r w:rsidR="0073366C">
              <w:rPr>
                <w:rFonts w:ascii="Book Antiqua" w:hAnsi="Book Antiqua"/>
                <w:b/>
                <w:sz w:val="24"/>
                <w:szCs w:val="24"/>
                <w:lang w:val="fr-CA"/>
              </w:rPr>
              <w:t>s</w:t>
            </w: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 frais de livraison</w:t>
            </w:r>
          </w:p>
          <w:p w:rsidR="009E7B6E" w:rsidRPr="009E7B6E" w:rsidRDefault="0099452D" w:rsidP="001B4299">
            <w:pPr>
              <w:spacing w:after="0"/>
              <w:rPr>
                <w:b/>
                <w:sz w:val="24"/>
                <w:szCs w:val="24"/>
              </w:rPr>
            </w:pPr>
            <w:r w:rsidRPr="001B4299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(budget </w:t>
            </w:r>
            <w:r w:rsidR="001B4299">
              <w:rPr>
                <w:rFonts w:ascii="Book Antiqua" w:hAnsi="Book Antiqua"/>
                <w:b/>
                <w:sz w:val="24"/>
                <w:szCs w:val="24"/>
              </w:rPr>
              <w:t xml:space="preserve">total de </w:t>
            </w: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1B4299">
              <w:rPr>
                <w:rFonts w:ascii="Book Antiqua" w:hAnsi="Book Antiqua"/>
                <w:b/>
                <w:sz w:val="24"/>
                <w:szCs w:val="24"/>
              </w:rPr>
              <w:t> </w:t>
            </w:r>
            <w:r>
              <w:rPr>
                <w:rFonts w:ascii="Book Antiqua" w:hAnsi="Book Antiqua"/>
                <w:b/>
                <w:sz w:val="24"/>
                <w:szCs w:val="24"/>
              </w:rPr>
              <w:t>000</w:t>
            </w:r>
            <w:r w:rsidR="001B4299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>00</w:t>
            </w:r>
            <w:r w:rsidR="001B4299">
              <w:rPr>
                <w:rFonts w:ascii="Book Antiqua" w:hAnsi="Book Antiqua"/>
                <w:b/>
                <w:sz w:val="24"/>
                <w:szCs w:val="24"/>
              </w:rPr>
              <w:t>$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1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9E7B6E" w:rsidRPr="003236C1" w:rsidRDefault="009E7B6E" w:rsidP="008F79AB">
            <w:pPr>
              <w:spacing w:before="100" w:beforeAutospacing="1" w:after="0" w:line="360" w:lineRule="auto"/>
              <w:rPr>
                <w:sz w:val="24"/>
                <w:szCs w:val="24"/>
              </w:rPr>
            </w:pPr>
          </w:p>
        </w:tc>
      </w:tr>
    </w:tbl>
    <w:p w:rsidR="00B573AB" w:rsidRDefault="00B573AB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C81CD5" w:rsidRDefault="00C81CD5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6E042F" w:rsidRDefault="006E042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C81CD5" w:rsidRDefault="00C81CD5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B712EC" w:rsidRPr="00B573AB" w:rsidRDefault="00B712EC" w:rsidP="00B573AB">
      <w:pPr>
        <w:spacing w:after="0"/>
        <w:rPr>
          <w:rFonts w:ascii="Book Antiqua" w:hAnsi="Book Antiqua"/>
          <w:b/>
          <w:sz w:val="24"/>
          <w:szCs w:val="24"/>
        </w:rPr>
      </w:pPr>
    </w:p>
    <w:p w:rsidR="00E06BB1" w:rsidRPr="005072A9" w:rsidRDefault="00E06BB1" w:rsidP="001406C8">
      <w:pPr>
        <w:ind w:left="1440" w:hanging="1440"/>
        <w:rPr>
          <w:rFonts w:ascii="Book Antiqua" w:hAnsi="Book Antiqua"/>
          <w:sz w:val="24"/>
          <w:szCs w:val="24"/>
          <w:lang w:val="fr-CA"/>
        </w:rPr>
      </w:pPr>
      <w:r w:rsidRPr="005D65DC">
        <w:rPr>
          <w:rFonts w:ascii="Book Antiqua" w:hAnsi="Book Antiqua"/>
          <w:b/>
          <w:sz w:val="24"/>
          <w:szCs w:val="24"/>
          <w:lang w:val="fr-CA"/>
        </w:rPr>
        <w:t>T</w:t>
      </w:r>
      <w:r w:rsidR="005D65DC" w:rsidRPr="005D65DC">
        <w:rPr>
          <w:rFonts w:ascii="Book Antiqua" w:hAnsi="Book Antiqua"/>
          <w:b/>
          <w:sz w:val="24"/>
          <w:szCs w:val="24"/>
          <w:lang w:val="fr-CA"/>
        </w:rPr>
        <w:t>âche</w:t>
      </w:r>
      <w:r w:rsidRPr="005072A9">
        <w:rPr>
          <w:rFonts w:ascii="Book Antiqua" w:hAnsi="Book Antiqua"/>
          <w:b/>
          <w:sz w:val="24"/>
          <w:szCs w:val="24"/>
          <w:lang w:val="fr-CA"/>
        </w:rPr>
        <w:t xml:space="preserve"> 2: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7E3D11" w:rsidRPr="005072A9">
        <w:rPr>
          <w:rFonts w:ascii="Book Antiqua" w:hAnsi="Book Antiqua"/>
          <w:sz w:val="24"/>
          <w:szCs w:val="24"/>
          <w:lang w:val="fr-CA"/>
        </w:rPr>
        <w:tab/>
      </w:r>
      <w:r w:rsidR="005D65DC" w:rsidRPr="005D65DC">
        <w:rPr>
          <w:rFonts w:ascii="Book Antiqua" w:hAnsi="Book Antiqua"/>
          <w:sz w:val="24"/>
          <w:szCs w:val="24"/>
          <w:lang w:val="fr-CA"/>
        </w:rPr>
        <w:t>Combien</w:t>
      </w:r>
      <w:r w:rsidR="005D65DC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5F5B63" w:rsidRPr="005D65DC">
        <w:rPr>
          <w:rFonts w:ascii="Book Antiqua" w:hAnsi="Book Antiqua"/>
          <w:sz w:val="24"/>
          <w:szCs w:val="24"/>
          <w:lang w:val="fr-CA"/>
        </w:rPr>
        <w:t>dépenser</w:t>
      </w:r>
      <w:r w:rsidR="005F5B63">
        <w:rPr>
          <w:rFonts w:ascii="Book Antiqua" w:hAnsi="Book Antiqua"/>
          <w:sz w:val="24"/>
          <w:szCs w:val="24"/>
          <w:lang w:val="fr-CA"/>
        </w:rPr>
        <w:t>ez</w:t>
      </w:r>
      <w:r w:rsidR="005F5B63" w:rsidRPr="005072A9">
        <w:rPr>
          <w:rFonts w:ascii="Book Antiqua" w:hAnsi="Book Antiqua"/>
          <w:sz w:val="24"/>
          <w:szCs w:val="24"/>
          <w:lang w:val="fr-CA"/>
        </w:rPr>
        <w:t>-</w:t>
      </w:r>
      <w:r w:rsidR="005F5B63" w:rsidRPr="005D65DC">
        <w:rPr>
          <w:rFonts w:ascii="Book Antiqua" w:hAnsi="Book Antiqua"/>
          <w:sz w:val="24"/>
          <w:szCs w:val="24"/>
          <w:lang w:val="fr-CA"/>
        </w:rPr>
        <w:t>vous</w:t>
      </w:r>
      <w:r w:rsidR="005D65DC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5D65DC" w:rsidRPr="005D65DC">
        <w:rPr>
          <w:rFonts w:ascii="Book Antiqua" w:hAnsi="Book Antiqua"/>
          <w:sz w:val="24"/>
          <w:szCs w:val="24"/>
          <w:lang w:val="fr-CA"/>
        </w:rPr>
        <w:t>en</w:t>
      </w:r>
      <w:r w:rsidR="005D65DC" w:rsidRPr="005072A9">
        <w:rPr>
          <w:rFonts w:ascii="Book Antiqua" w:hAnsi="Book Antiqua"/>
          <w:sz w:val="24"/>
          <w:szCs w:val="24"/>
          <w:lang w:val="fr-CA"/>
        </w:rPr>
        <w:t xml:space="preserve"> taxes sur </w:t>
      </w:r>
      <w:r w:rsidR="005D65DC" w:rsidRPr="005D65DC">
        <w:rPr>
          <w:rFonts w:ascii="Book Antiqua" w:hAnsi="Book Antiqua"/>
          <w:sz w:val="24"/>
          <w:szCs w:val="24"/>
          <w:lang w:val="fr-CA"/>
        </w:rPr>
        <w:t>l’ensemble</w:t>
      </w:r>
      <w:r w:rsidR="005D65DC" w:rsidRPr="005072A9">
        <w:rPr>
          <w:rFonts w:ascii="Book Antiqua" w:hAnsi="Book Antiqua"/>
          <w:sz w:val="24"/>
          <w:szCs w:val="24"/>
          <w:lang w:val="fr-CA"/>
        </w:rPr>
        <w:t xml:space="preserve"> de divan 3 </w:t>
      </w:r>
      <w:r w:rsidR="005D65DC" w:rsidRPr="005D65DC">
        <w:rPr>
          <w:rFonts w:ascii="Book Antiqua" w:hAnsi="Book Antiqua"/>
          <w:sz w:val="24"/>
          <w:szCs w:val="24"/>
          <w:lang w:val="fr-CA"/>
        </w:rPr>
        <w:t>pièces</w:t>
      </w:r>
      <w:r w:rsidR="005D65DC" w:rsidRPr="005072A9">
        <w:rPr>
          <w:rFonts w:ascii="Book Antiqua" w:hAnsi="Book Antiqua"/>
          <w:sz w:val="24"/>
          <w:szCs w:val="24"/>
          <w:lang w:val="fr-CA"/>
        </w:rPr>
        <w:t>?</w:t>
      </w:r>
    </w:p>
    <w:p w:rsidR="00C81CD5" w:rsidRPr="005072A9" w:rsidRDefault="00EA22C3" w:rsidP="00B712EC">
      <w:pPr>
        <w:ind w:left="1117" w:firstLine="323"/>
        <w:rPr>
          <w:rFonts w:ascii="Book Antiqua" w:hAnsi="Book Antiqua"/>
          <w:sz w:val="24"/>
          <w:szCs w:val="24"/>
          <w:lang w:val="fr-CA"/>
        </w:rPr>
      </w:pPr>
      <w:r w:rsidRPr="005072A9">
        <w:rPr>
          <w:rFonts w:ascii="Book Antiqua" w:hAnsi="Book Antiqua"/>
          <w:sz w:val="24"/>
          <w:szCs w:val="24"/>
          <w:lang w:val="fr-CA"/>
        </w:rPr>
        <w:t>_______________________________________________________________________</w:t>
      </w:r>
    </w:p>
    <w:p w:rsidR="00EA22C3" w:rsidRPr="005072A9" w:rsidRDefault="00EA22C3" w:rsidP="00EA22C3">
      <w:pPr>
        <w:ind w:left="397"/>
        <w:rPr>
          <w:rFonts w:ascii="Book Antiqua" w:hAnsi="Book Antiqua"/>
          <w:sz w:val="24"/>
          <w:szCs w:val="24"/>
          <w:lang w:val="fr-CA"/>
        </w:rPr>
      </w:pPr>
    </w:p>
    <w:p w:rsidR="00C81CD5" w:rsidRPr="005D65DC" w:rsidRDefault="00894066" w:rsidP="007E3D11">
      <w:pPr>
        <w:spacing w:before="240"/>
        <w:rPr>
          <w:rFonts w:ascii="Book Antiqua" w:hAnsi="Book Antiqua"/>
          <w:sz w:val="24"/>
          <w:szCs w:val="24"/>
          <w:lang w:val="fr-CA"/>
        </w:rPr>
      </w:pPr>
      <w:r w:rsidRPr="005D65DC">
        <w:rPr>
          <w:rFonts w:ascii="Book Antiqua" w:hAnsi="Book Antiqua"/>
          <w:b/>
          <w:sz w:val="24"/>
          <w:szCs w:val="24"/>
          <w:lang w:val="fr-CA"/>
        </w:rPr>
        <w:t>T</w:t>
      </w:r>
      <w:r w:rsidR="005D65DC">
        <w:rPr>
          <w:rFonts w:ascii="Book Antiqua" w:hAnsi="Book Antiqua"/>
          <w:b/>
          <w:sz w:val="24"/>
          <w:szCs w:val="24"/>
          <w:lang w:val="fr-CA"/>
        </w:rPr>
        <w:t>âche</w:t>
      </w:r>
      <w:r w:rsidRPr="005D65DC">
        <w:rPr>
          <w:rFonts w:ascii="Book Antiqua" w:hAnsi="Book Antiqua"/>
          <w:b/>
          <w:sz w:val="24"/>
          <w:szCs w:val="24"/>
          <w:lang w:val="fr-CA"/>
        </w:rPr>
        <w:t xml:space="preserve"> 3:</w:t>
      </w:r>
      <w:r w:rsidRPr="005D65DC">
        <w:rPr>
          <w:rFonts w:ascii="Book Antiqua" w:hAnsi="Book Antiqua"/>
          <w:sz w:val="24"/>
          <w:szCs w:val="24"/>
          <w:lang w:val="fr-CA"/>
        </w:rPr>
        <w:t xml:space="preserve"> </w:t>
      </w:r>
      <w:r w:rsidR="007E3D11" w:rsidRPr="005D65DC">
        <w:rPr>
          <w:rFonts w:ascii="Book Antiqua" w:hAnsi="Book Antiqua"/>
          <w:sz w:val="24"/>
          <w:szCs w:val="24"/>
          <w:lang w:val="fr-CA"/>
        </w:rPr>
        <w:tab/>
      </w:r>
      <w:r w:rsidR="00B573AB" w:rsidRPr="005D65DC">
        <w:rPr>
          <w:rFonts w:ascii="Book Antiqua" w:hAnsi="Book Antiqua"/>
          <w:sz w:val="24"/>
          <w:szCs w:val="24"/>
          <w:lang w:val="fr-CA"/>
        </w:rPr>
        <w:t xml:space="preserve"> </w:t>
      </w:r>
      <w:r w:rsidR="005D65DC" w:rsidRPr="005D65DC">
        <w:rPr>
          <w:rFonts w:ascii="Book Antiqua" w:hAnsi="Book Antiqua"/>
          <w:sz w:val="24"/>
          <w:szCs w:val="24"/>
          <w:lang w:val="fr-CA"/>
        </w:rPr>
        <w:t>Combien co</w:t>
      </w:r>
      <w:r w:rsidR="005F5B63">
        <w:rPr>
          <w:rFonts w:ascii="Book Antiqua" w:hAnsi="Book Antiqua"/>
          <w:sz w:val="24"/>
          <w:szCs w:val="24"/>
          <w:lang w:val="fr-CA"/>
        </w:rPr>
        <w:t>û</w:t>
      </w:r>
      <w:r w:rsidR="005D65DC" w:rsidRPr="005D65DC">
        <w:rPr>
          <w:rFonts w:ascii="Book Antiqua" w:hAnsi="Book Antiqua"/>
          <w:sz w:val="24"/>
          <w:szCs w:val="24"/>
          <w:lang w:val="fr-CA"/>
        </w:rPr>
        <w:t>tera trois lampadaires, incluant les taxes?</w:t>
      </w:r>
      <w:r w:rsidR="001406C8" w:rsidRPr="005D65DC">
        <w:rPr>
          <w:rFonts w:ascii="Book Antiqua" w:hAnsi="Book Antiqua"/>
          <w:sz w:val="24"/>
          <w:szCs w:val="24"/>
          <w:lang w:val="fr-CA"/>
        </w:rPr>
        <w:t xml:space="preserve"> </w:t>
      </w:r>
    </w:p>
    <w:p w:rsidR="00B712EC" w:rsidRPr="005072A9" w:rsidRDefault="00B712EC" w:rsidP="00B712EC">
      <w:pPr>
        <w:ind w:left="1117" w:firstLine="323"/>
        <w:rPr>
          <w:rFonts w:ascii="Book Antiqua" w:hAnsi="Book Antiqua"/>
          <w:sz w:val="24"/>
          <w:szCs w:val="24"/>
          <w:lang w:val="fr-CA"/>
        </w:rPr>
      </w:pPr>
      <w:r w:rsidRPr="005072A9">
        <w:rPr>
          <w:rFonts w:ascii="Book Antiqua" w:hAnsi="Book Antiqua"/>
          <w:sz w:val="24"/>
          <w:szCs w:val="24"/>
          <w:lang w:val="fr-CA"/>
        </w:rPr>
        <w:t>_______________________________________________________________________</w:t>
      </w:r>
    </w:p>
    <w:p w:rsidR="00645333" w:rsidRPr="005072A9" w:rsidRDefault="00645333" w:rsidP="00256E7B">
      <w:pPr>
        <w:spacing w:before="240"/>
        <w:ind w:left="397"/>
        <w:rPr>
          <w:rFonts w:ascii="Book Antiqua" w:hAnsi="Book Antiqua"/>
          <w:sz w:val="24"/>
          <w:szCs w:val="24"/>
          <w:lang w:val="fr-CA"/>
        </w:rPr>
      </w:pPr>
    </w:p>
    <w:p w:rsidR="00645333" w:rsidRPr="005D65DC" w:rsidRDefault="00645333" w:rsidP="007E3D11">
      <w:pPr>
        <w:spacing w:before="240"/>
        <w:rPr>
          <w:rFonts w:ascii="Book Antiqua" w:hAnsi="Book Antiqua"/>
          <w:sz w:val="24"/>
          <w:szCs w:val="24"/>
          <w:lang w:val="fr-CA"/>
        </w:rPr>
      </w:pPr>
      <w:r w:rsidRPr="005D65DC">
        <w:rPr>
          <w:rFonts w:ascii="Book Antiqua" w:hAnsi="Book Antiqua"/>
          <w:b/>
          <w:sz w:val="24"/>
          <w:szCs w:val="24"/>
          <w:lang w:val="fr-CA"/>
        </w:rPr>
        <w:t>T</w:t>
      </w:r>
      <w:r w:rsidR="005D65DC">
        <w:rPr>
          <w:rFonts w:ascii="Book Antiqua" w:hAnsi="Book Antiqua"/>
          <w:b/>
          <w:sz w:val="24"/>
          <w:szCs w:val="24"/>
          <w:lang w:val="fr-CA"/>
        </w:rPr>
        <w:t>âche</w:t>
      </w:r>
      <w:r w:rsidRPr="005D65DC">
        <w:rPr>
          <w:rFonts w:ascii="Book Antiqua" w:hAnsi="Book Antiqua"/>
          <w:b/>
          <w:sz w:val="24"/>
          <w:szCs w:val="24"/>
          <w:lang w:val="fr-CA"/>
        </w:rPr>
        <w:t xml:space="preserve"> 4:</w:t>
      </w:r>
      <w:r w:rsidRPr="005D65DC">
        <w:rPr>
          <w:rFonts w:ascii="Book Antiqua" w:hAnsi="Book Antiqua"/>
          <w:sz w:val="24"/>
          <w:szCs w:val="24"/>
          <w:lang w:val="fr-CA"/>
        </w:rPr>
        <w:t xml:space="preserve"> </w:t>
      </w:r>
      <w:r w:rsidR="007E3D11" w:rsidRPr="005D65DC">
        <w:rPr>
          <w:rFonts w:ascii="Book Antiqua" w:hAnsi="Book Antiqua"/>
          <w:sz w:val="24"/>
          <w:szCs w:val="24"/>
          <w:lang w:val="fr-CA"/>
        </w:rPr>
        <w:tab/>
      </w:r>
      <w:r w:rsidR="005D65DC" w:rsidRPr="005D65DC">
        <w:rPr>
          <w:rFonts w:ascii="Book Antiqua" w:hAnsi="Book Antiqua"/>
          <w:sz w:val="24"/>
          <w:szCs w:val="24"/>
          <w:lang w:val="fr-CA"/>
        </w:rPr>
        <w:t xml:space="preserve">Il vous restera combien d’argent de votre budget initial de  </w:t>
      </w:r>
      <w:r w:rsidR="007E3D11" w:rsidRPr="005D65DC">
        <w:rPr>
          <w:rFonts w:ascii="Book Antiqua" w:hAnsi="Book Antiqua"/>
          <w:sz w:val="24"/>
          <w:szCs w:val="24"/>
          <w:lang w:val="fr-CA"/>
        </w:rPr>
        <w:t>2000</w:t>
      </w:r>
      <w:r w:rsidR="005D65DC">
        <w:rPr>
          <w:rFonts w:ascii="Book Antiqua" w:hAnsi="Book Antiqua"/>
          <w:sz w:val="24"/>
          <w:szCs w:val="24"/>
          <w:lang w:val="fr-CA"/>
        </w:rPr>
        <w:t>,</w:t>
      </w:r>
      <w:r w:rsidR="007E3D11" w:rsidRPr="005D65DC">
        <w:rPr>
          <w:rFonts w:ascii="Book Antiqua" w:hAnsi="Book Antiqua"/>
          <w:sz w:val="24"/>
          <w:szCs w:val="24"/>
          <w:lang w:val="fr-CA"/>
        </w:rPr>
        <w:t>00</w:t>
      </w:r>
      <w:r w:rsidR="005D65DC">
        <w:rPr>
          <w:rFonts w:ascii="Book Antiqua" w:hAnsi="Book Antiqua"/>
          <w:sz w:val="24"/>
          <w:szCs w:val="24"/>
          <w:lang w:val="fr-CA"/>
        </w:rPr>
        <w:t>$</w:t>
      </w:r>
      <w:r w:rsidR="007E3D11" w:rsidRPr="005D65DC">
        <w:rPr>
          <w:rFonts w:ascii="Book Antiqua" w:hAnsi="Book Antiqua"/>
          <w:sz w:val="24"/>
          <w:szCs w:val="24"/>
          <w:lang w:val="fr-CA"/>
        </w:rPr>
        <w:t xml:space="preserve">?  </w:t>
      </w:r>
    </w:p>
    <w:p w:rsidR="00B712EC" w:rsidRPr="005072A9" w:rsidRDefault="00B712EC" w:rsidP="00B712EC">
      <w:pPr>
        <w:ind w:left="1117" w:firstLine="323"/>
        <w:rPr>
          <w:rFonts w:ascii="Book Antiqua" w:hAnsi="Book Antiqua"/>
          <w:sz w:val="24"/>
          <w:szCs w:val="24"/>
          <w:lang w:val="fr-CA"/>
        </w:rPr>
      </w:pPr>
      <w:r w:rsidRPr="005072A9">
        <w:rPr>
          <w:rFonts w:ascii="Book Antiqua" w:hAnsi="Book Antiqua"/>
          <w:sz w:val="24"/>
          <w:szCs w:val="24"/>
          <w:lang w:val="fr-CA"/>
        </w:rPr>
        <w:t>_______________________________________________________________________</w:t>
      </w:r>
    </w:p>
    <w:p w:rsidR="00EA22C3" w:rsidRPr="005072A9" w:rsidRDefault="00EA22C3" w:rsidP="007E33D3">
      <w:pPr>
        <w:ind w:left="397"/>
        <w:rPr>
          <w:rFonts w:ascii="Book Antiqua" w:hAnsi="Book Antiqua"/>
          <w:sz w:val="24"/>
          <w:szCs w:val="24"/>
          <w:lang w:val="fr-CA"/>
        </w:rPr>
      </w:pPr>
    </w:p>
    <w:p w:rsidR="00DD7264" w:rsidRPr="005F5B63" w:rsidRDefault="00DD7264" w:rsidP="00B712EC">
      <w:pPr>
        <w:ind w:left="1440" w:hanging="1440"/>
        <w:rPr>
          <w:rFonts w:ascii="Book Antiqua" w:hAnsi="Book Antiqua"/>
          <w:sz w:val="24"/>
          <w:szCs w:val="24"/>
          <w:lang w:val="fr-CA"/>
        </w:rPr>
      </w:pPr>
      <w:r w:rsidRPr="005D65DC">
        <w:rPr>
          <w:rFonts w:ascii="Book Antiqua" w:hAnsi="Book Antiqua"/>
          <w:b/>
          <w:sz w:val="24"/>
          <w:szCs w:val="24"/>
          <w:lang w:val="fr-CA"/>
        </w:rPr>
        <w:t>T</w:t>
      </w:r>
      <w:r w:rsidR="005D65DC" w:rsidRPr="005D65DC">
        <w:rPr>
          <w:rFonts w:ascii="Book Antiqua" w:hAnsi="Book Antiqua"/>
          <w:b/>
          <w:sz w:val="24"/>
          <w:szCs w:val="24"/>
          <w:lang w:val="fr-CA"/>
        </w:rPr>
        <w:t>âche</w:t>
      </w:r>
      <w:r w:rsidRPr="005072A9">
        <w:rPr>
          <w:rFonts w:ascii="Book Antiqua" w:hAnsi="Book Antiqua"/>
          <w:b/>
          <w:sz w:val="24"/>
          <w:szCs w:val="24"/>
          <w:lang w:val="fr-CA"/>
        </w:rPr>
        <w:t xml:space="preserve"> 5:</w:t>
      </w:r>
      <w:r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B712EC" w:rsidRPr="005072A9">
        <w:rPr>
          <w:rFonts w:ascii="Book Antiqua" w:hAnsi="Book Antiqua"/>
          <w:sz w:val="24"/>
          <w:szCs w:val="24"/>
          <w:lang w:val="fr-CA"/>
        </w:rPr>
        <w:tab/>
      </w:r>
      <w:r w:rsidR="00150619" w:rsidRPr="00150619">
        <w:rPr>
          <w:rFonts w:ascii="Book Antiqua" w:hAnsi="Book Antiqua"/>
          <w:sz w:val="24"/>
          <w:szCs w:val="24"/>
          <w:lang w:val="fr-CA"/>
        </w:rPr>
        <w:t>Combien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d’argent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, à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peu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près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, </w:t>
      </w:r>
      <w:r w:rsidR="00AE61BF" w:rsidRPr="00150619">
        <w:rPr>
          <w:rFonts w:ascii="Book Antiqua" w:hAnsi="Book Antiqua"/>
          <w:sz w:val="24"/>
          <w:szCs w:val="24"/>
          <w:lang w:val="fr-CA"/>
        </w:rPr>
        <w:t>pouvez</w:t>
      </w:r>
      <w:r w:rsidR="00AE61BF" w:rsidRPr="005072A9">
        <w:rPr>
          <w:rFonts w:ascii="Book Antiqua" w:hAnsi="Book Antiqua"/>
          <w:sz w:val="24"/>
          <w:szCs w:val="24"/>
          <w:lang w:val="fr-CA"/>
        </w:rPr>
        <w:t>-</w:t>
      </w:r>
      <w:r w:rsidR="00AE61BF" w:rsidRPr="00150619">
        <w:rPr>
          <w:rFonts w:ascii="Book Antiqua" w:hAnsi="Book Antiqua"/>
          <w:sz w:val="24"/>
          <w:szCs w:val="24"/>
          <w:lang w:val="fr-CA"/>
        </w:rPr>
        <w:t>vous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dépenser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sur le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meubles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si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on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n’inclut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ni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les taxes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ni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le</w:t>
      </w:r>
      <w:r w:rsidR="005F5B63">
        <w:rPr>
          <w:rFonts w:ascii="Book Antiqua" w:hAnsi="Book Antiqua"/>
          <w:sz w:val="24"/>
          <w:szCs w:val="24"/>
          <w:lang w:val="fr-CA"/>
        </w:rPr>
        <w:t>s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frais</w:t>
      </w:r>
      <w:r w:rsidR="00150619" w:rsidRPr="005072A9">
        <w:rPr>
          <w:rFonts w:ascii="Book Antiqua" w:hAnsi="Book Antiqua"/>
          <w:sz w:val="24"/>
          <w:szCs w:val="24"/>
          <w:lang w:val="fr-CA"/>
        </w:rPr>
        <w:t xml:space="preserve"> de livraison? 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Arrondi</w:t>
      </w:r>
      <w:r w:rsidR="00150619">
        <w:rPr>
          <w:rFonts w:ascii="Book Antiqua" w:hAnsi="Book Antiqua"/>
          <w:sz w:val="24"/>
          <w:szCs w:val="24"/>
          <w:lang w:val="fr-CA"/>
        </w:rPr>
        <w:t>ssez</w:t>
      </w:r>
      <w:r w:rsidR="00150619" w:rsidRPr="005F5B63">
        <w:rPr>
          <w:rFonts w:ascii="Book Antiqua" w:hAnsi="Book Antiqua"/>
          <w:sz w:val="24"/>
          <w:szCs w:val="24"/>
          <w:lang w:val="fr-CA"/>
        </w:rPr>
        <w:t xml:space="preserve">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votre</w:t>
      </w:r>
      <w:r w:rsidR="00150619" w:rsidRPr="005F5B63">
        <w:rPr>
          <w:rFonts w:ascii="Book Antiqua" w:hAnsi="Book Antiqua"/>
          <w:sz w:val="24"/>
          <w:szCs w:val="24"/>
          <w:lang w:val="fr-CA"/>
        </w:rPr>
        <w:t xml:space="preserve">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réponse</w:t>
      </w:r>
      <w:r w:rsidR="00150619" w:rsidRPr="005F5B63">
        <w:rPr>
          <w:rFonts w:ascii="Book Antiqua" w:hAnsi="Book Antiqua"/>
          <w:sz w:val="24"/>
          <w:szCs w:val="24"/>
          <w:lang w:val="fr-CA"/>
        </w:rPr>
        <w:t xml:space="preserve"> </w:t>
      </w:r>
      <w:r w:rsidR="005F5B63">
        <w:rPr>
          <w:rFonts w:ascii="Book Antiqua" w:hAnsi="Book Antiqua"/>
          <w:sz w:val="24"/>
          <w:szCs w:val="24"/>
          <w:lang w:val="fr-CA"/>
        </w:rPr>
        <w:t>à</w:t>
      </w:r>
      <w:r w:rsidR="00150619" w:rsidRPr="005F5B63">
        <w:rPr>
          <w:rFonts w:ascii="Book Antiqua" w:hAnsi="Book Antiqua"/>
          <w:sz w:val="24"/>
          <w:szCs w:val="24"/>
          <w:lang w:val="fr-CA"/>
        </w:rPr>
        <w:t xml:space="preserve"> 100$ </w:t>
      </w:r>
      <w:r w:rsidR="00150619" w:rsidRPr="00150619">
        <w:rPr>
          <w:rFonts w:ascii="Book Antiqua" w:hAnsi="Book Antiqua"/>
          <w:sz w:val="24"/>
          <w:szCs w:val="24"/>
          <w:lang w:val="fr-CA"/>
        </w:rPr>
        <w:t>près</w:t>
      </w:r>
      <w:r w:rsidR="00150619" w:rsidRPr="005F5B63">
        <w:rPr>
          <w:rFonts w:ascii="Book Antiqua" w:hAnsi="Book Antiqua"/>
          <w:sz w:val="24"/>
          <w:szCs w:val="24"/>
          <w:lang w:val="fr-CA"/>
        </w:rPr>
        <w:t xml:space="preserve">. </w:t>
      </w:r>
    </w:p>
    <w:p w:rsidR="00B712EC" w:rsidRDefault="00B712EC" w:rsidP="00B712EC">
      <w:pPr>
        <w:ind w:left="1117" w:firstLine="32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DD7264" w:rsidRDefault="00DD7264" w:rsidP="007E33D3">
      <w:pPr>
        <w:ind w:left="397"/>
        <w:rPr>
          <w:rFonts w:ascii="Book Antiqua" w:hAnsi="Book Antiqua"/>
          <w:sz w:val="24"/>
          <w:szCs w:val="24"/>
        </w:rPr>
      </w:pPr>
    </w:p>
    <w:p w:rsidR="004204CA" w:rsidRDefault="004204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7753"/>
      </w:tblGrid>
      <w:tr w:rsidR="00A95AD0" w:rsidRPr="006844FA" w:rsidTr="00917AD3">
        <w:tc>
          <w:tcPr>
            <w:tcW w:w="0" w:type="auto"/>
            <w:shd w:val="clear" w:color="auto" w:fill="auto"/>
          </w:tcPr>
          <w:p w:rsidR="00917AD3" w:rsidRPr="001A6E6C" w:rsidRDefault="00917AD3" w:rsidP="005F5B63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 w:rsidRPr="001A6E6C">
              <w:rPr>
                <w:sz w:val="28"/>
                <w:szCs w:val="28"/>
              </w:rPr>
              <w:lastRenderedPageBreak/>
              <w:br w:type="page"/>
            </w:r>
            <w:r w:rsidRPr="001A6E6C">
              <w:rPr>
                <w:b/>
                <w:sz w:val="28"/>
                <w:szCs w:val="28"/>
              </w:rPr>
              <w:t>Categor</w:t>
            </w:r>
            <w:r w:rsidR="005F5B63">
              <w:rPr>
                <w:b/>
                <w:sz w:val="28"/>
                <w:szCs w:val="28"/>
              </w:rPr>
              <w:t>ies</w:t>
            </w:r>
          </w:p>
        </w:tc>
        <w:tc>
          <w:tcPr>
            <w:tcW w:w="0" w:type="auto"/>
            <w:shd w:val="clear" w:color="auto" w:fill="auto"/>
          </w:tcPr>
          <w:p w:rsidR="00917AD3" w:rsidRPr="001A6E6C" w:rsidRDefault="005F5B63" w:rsidP="001A6E6C">
            <w:pPr>
              <w:spacing w:before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Articles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993B5A" w:rsidRPr="009F0577" w:rsidRDefault="00855391" w:rsidP="00A95AD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577">
              <w:rPr>
                <w:b/>
                <w:sz w:val="24"/>
                <w:szCs w:val="24"/>
              </w:rPr>
              <w:br w:type="page"/>
            </w:r>
            <w:r w:rsidR="00A95AD0">
              <w:rPr>
                <w:b/>
                <w:sz w:val="24"/>
                <w:szCs w:val="24"/>
              </w:rPr>
              <w:t>Divan</w:t>
            </w:r>
            <w:r w:rsidR="005F5B6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93B5A" w:rsidRPr="006844F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B2F0A0E" wp14:editId="26A176A8">
                  <wp:extent cx="1147445" cy="594995"/>
                  <wp:effectExtent l="0" t="0" r="0" b="0"/>
                  <wp:docPr id="353" name="Picture 353" descr="couc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ouc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4B2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B51CE05" wp14:editId="2C595821">
                  <wp:extent cx="1242060" cy="673100"/>
                  <wp:effectExtent l="0" t="0" r="0" b="0"/>
                  <wp:docPr id="354" name="Picture 354" descr="couc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ouc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4B2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A96BA4F" wp14:editId="03765E1E">
                  <wp:extent cx="1198880" cy="560705"/>
                  <wp:effectExtent l="0" t="0" r="0" b="0"/>
                  <wp:docPr id="355" name="Picture 355" descr="couc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ouc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4B2">
              <w:rPr>
                <w:sz w:val="24"/>
                <w:szCs w:val="24"/>
              </w:rPr>
              <w:t xml:space="preserve"> </w:t>
            </w:r>
            <w:r w:rsidR="00A410A2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F054A49" wp14:editId="38FFC4DC">
                  <wp:extent cx="1164590" cy="594995"/>
                  <wp:effectExtent l="0" t="0" r="0" b="0"/>
                  <wp:docPr id="356" name="Picture 356" descr="couch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couch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B5A" w:rsidRPr="006844FA" w:rsidRDefault="00CC093A" w:rsidP="00237B9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5EF4">
              <w:rPr>
                <w:sz w:val="24"/>
                <w:szCs w:val="24"/>
              </w:rPr>
              <w:t xml:space="preserve"> </w:t>
            </w:r>
            <w:r w:rsidR="007E11AF">
              <w:rPr>
                <w:sz w:val="24"/>
                <w:szCs w:val="24"/>
              </w:rPr>
              <w:t xml:space="preserve"> </w:t>
            </w:r>
            <w:r w:rsidR="00E00908">
              <w:rPr>
                <w:sz w:val="24"/>
                <w:szCs w:val="24"/>
              </w:rPr>
              <w:t xml:space="preserve"> </w:t>
            </w:r>
            <w:r w:rsidR="007E11AF">
              <w:rPr>
                <w:sz w:val="24"/>
                <w:szCs w:val="24"/>
              </w:rPr>
              <w:t xml:space="preserve">    $459</w:t>
            </w:r>
            <w:r>
              <w:rPr>
                <w:sz w:val="24"/>
                <w:szCs w:val="24"/>
              </w:rPr>
              <w:t xml:space="preserve">.00        </w:t>
            </w:r>
            <w:r w:rsidR="008C1A64">
              <w:rPr>
                <w:sz w:val="24"/>
                <w:szCs w:val="24"/>
              </w:rPr>
              <w:t xml:space="preserve"> </w:t>
            </w:r>
            <w:r w:rsidR="00237B98">
              <w:rPr>
                <w:sz w:val="24"/>
                <w:szCs w:val="24"/>
              </w:rPr>
              <w:t>(</w:t>
            </w:r>
            <w:r w:rsidR="007E11AF">
              <w:rPr>
                <w:sz w:val="24"/>
                <w:szCs w:val="24"/>
              </w:rPr>
              <w:t>$425</w:t>
            </w:r>
            <w:r w:rsidR="008C1A64">
              <w:rPr>
                <w:sz w:val="24"/>
                <w:szCs w:val="24"/>
              </w:rPr>
              <w:t xml:space="preserve">.00 </w:t>
            </w:r>
            <w:r w:rsidR="00237B98">
              <w:rPr>
                <w:sz w:val="24"/>
                <w:szCs w:val="24"/>
              </w:rPr>
              <w:t>ensemble 3 pieces)</w:t>
            </w:r>
            <w:r w:rsidR="005211F7" w:rsidRPr="006844FA">
              <w:rPr>
                <w:sz w:val="24"/>
                <w:szCs w:val="24"/>
              </w:rPr>
              <w:t xml:space="preserve">   </w:t>
            </w:r>
            <w:r w:rsidR="007E11AF">
              <w:rPr>
                <w:sz w:val="24"/>
                <w:szCs w:val="24"/>
              </w:rPr>
              <w:t>$399</w:t>
            </w:r>
            <w:r w:rsidR="005211F7" w:rsidRPr="006844FA">
              <w:rPr>
                <w:sz w:val="24"/>
                <w:szCs w:val="24"/>
              </w:rPr>
              <w:t xml:space="preserve">.00      </w:t>
            </w:r>
            <w:r>
              <w:rPr>
                <w:sz w:val="24"/>
                <w:szCs w:val="24"/>
              </w:rPr>
              <w:t xml:space="preserve"> </w:t>
            </w:r>
            <w:r w:rsidR="00C65EF4">
              <w:rPr>
                <w:sz w:val="24"/>
                <w:szCs w:val="24"/>
              </w:rPr>
              <w:t xml:space="preserve"> </w:t>
            </w:r>
            <w:r w:rsidR="00E00908">
              <w:rPr>
                <w:sz w:val="24"/>
                <w:szCs w:val="24"/>
              </w:rPr>
              <w:t xml:space="preserve"> </w:t>
            </w:r>
            <w:r w:rsidR="007E11AF">
              <w:rPr>
                <w:sz w:val="24"/>
                <w:szCs w:val="24"/>
              </w:rPr>
              <w:t xml:space="preserve">       </w:t>
            </w:r>
            <w:r w:rsidR="00237B98">
              <w:rPr>
                <w:sz w:val="24"/>
                <w:szCs w:val="24"/>
              </w:rPr>
              <w:t xml:space="preserve"> </w:t>
            </w:r>
            <w:r w:rsidR="007E11AF">
              <w:rPr>
                <w:sz w:val="24"/>
                <w:szCs w:val="24"/>
              </w:rPr>
              <w:t xml:space="preserve">  $485</w:t>
            </w:r>
            <w:r w:rsidR="005211F7" w:rsidRPr="006844FA">
              <w:rPr>
                <w:sz w:val="24"/>
                <w:szCs w:val="24"/>
              </w:rPr>
              <w:t>.00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993B5A" w:rsidRPr="009F0577" w:rsidRDefault="004C0EBC" w:rsidP="00A95AD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</w:t>
            </w:r>
            <w:r w:rsidR="00A95AD0">
              <w:rPr>
                <w:b/>
                <w:sz w:val="24"/>
                <w:szCs w:val="24"/>
              </w:rPr>
              <w:t>se</w:t>
            </w:r>
            <w:r w:rsidR="005F5B6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93B5A" w:rsidRPr="006844F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7300CF4" wp14:editId="196DCF19">
                  <wp:extent cx="3519805" cy="534670"/>
                  <wp:effectExtent l="0" t="0" r="0" b="0"/>
                  <wp:docPr id="357" name="Picture 357" descr="furniture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furniture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80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0FD"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4AEBF7C" wp14:editId="5EF4C3DF">
                  <wp:extent cx="509270" cy="551815"/>
                  <wp:effectExtent l="0" t="0" r="0" b="0"/>
                  <wp:docPr id="358" name="Picture 358" descr="ch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h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1F7" w:rsidRPr="006844FA" w:rsidRDefault="00192715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$42</w:t>
            </w:r>
            <w:r w:rsidR="00AB00FD">
              <w:rPr>
                <w:sz w:val="24"/>
                <w:szCs w:val="24"/>
              </w:rPr>
              <w:t xml:space="preserve">.00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CC093A">
              <w:rPr>
                <w:sz w:val="24"/>
                <w:szCs w:val="24"/>
              </w:rPr>
              <w:t xml:space="preserve">  </w:t>
            </w:r>
            <w:r w:rsidR="008E77F8" w:rsidRPr="006844FA">
              <w:rPr>
                <w:sz w:val="24"/>
                <w:szCs w:val="24"/>
              </w:rPr>
              <w:t xml:space="preserve"> </w:t>
            </w:r>
            <w:r w:rsidR="006F7740" w:rsidRPr="006844FA">
              <w:rPr>
                <w:sz w:val="24"/>
                <w:szCs w:val="24"/>
              </w:rPr>
              <w:t>$55</w:t>
            </w:r>
            <w:r w:rsidR="008E77F8" w:rsidRPr="006844FA">
              <w:rPr>
                <w:sz w:val="24"/>
                <w:szCs w:val="24"/>
              </w:rPr>
              <w:t xml:space="preserve">.00 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CC0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$97</w:t>
            </w:r>
            <w:r w:rsidR="008E77F8" w:rsidRPr="006844FA">
              <w:rPr>
                <w:sz w:val="24"/>
                <w:szCs w:val="24"/>
              </w:rPr>
              <w:t xml:space="preserve">.00 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CC093A">
              <w:rPr>
                <w:sz w:val="24"/>
                <w:szCs w:val="24"/>
              </w:rPr>
              <w:t xml:space="preserve"> </w:t>
            </w:r>
            <w:r w:rsidR="008E77F8" w:rsidRPr="00684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$85</w:t>
            </w:r>
            <w:r w:rsidR="008E77F8" w:rsidRPr="006844FA">
              <w:rPr>
                <w:sz w:val="24"/>
                <w:szCs w:val="24"/>
              </w:rPr>
              <w:t xml:space="preserve">.00 </w:t>
            </w:r>
            <w:r w:rsidR="006F7740" w:rsidRPr="006844FA">
              <w:rPr>
                <w:sz w:val="24"/>
                <w:szCs w:val="24"/>
              </w:rPr>
              <w:t xml:space="preserve"> </w:t>
            </w:r>
            <w:r w:rsidR="00CC093A">
              <w:rPr>
                <w:sz w:val="24"/>
                <w:szCs w:val="24"/>
              </w:rPr>
              <w:t xml:space="preserve">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8E77F8" w:rsidRPr="006844FA">
              <w:rPr>
                <w:sz w:val="24"/>
                <w:szCs w:val="24"/>
              </w:rPr>
              <w:t xml:space="preserve">  $</w:t>
            </w:r>
            <w:r w:rsidR="006F7740" w:rsidRPr="006844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6F7740" w:rsidRPr="006844FA">
              <w:rPr>
                <w:sz w:val="24"/>
                <w:szCs w:val="24"/>
              </w:rPr>
              <w:t xml:space="preserve">.00  </w:t>
            </w:r>
            <w:r w:rsidR="001E5173" w:rsidRPr="006844FA">
              <w:rPr>
                <w:sz w:val="24"/>
                <w:szCs w:val="24"/>
              </w:rPr>
              <w:t xml:space="preserve"> </w:t>
            </w:r>
            <w:r w:rsidR="006F7740" w:rsidRPr="006844FA">
              <w:rPr>
                <w:sz w:val="24"/>
                <w:szCs w:val="24"/>
              </w:rPr>
              <w:t xml:space="preserve">  $90.00</w:t>
            </w:r>
            <w:r w:rsidR="00AB00FD">
              <w:rPr>
                <w:sz w:val="24"/>
                <w:szCs w:val="24"/>
              </w:rPr>
              <w:t xml:space="preserve">      $8</w:t>
            </w:r>
            <w:r>
              <w:rPr>
                <w:sz w:val="24"/>
                <w:szCs w:val="24"/>
              </w:rPr>
              <w:t>8</w:t>
            </w:r>
            <w:r w:rsidR="00AB00FD">
              <w:rPr>
                <w:sz w:val="24"/>
                <w:szCs w:val="24"/>
              </w:rPr>
              <w:t>.00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993B5A" w:rsidRPr="00A95AD0" w:rsidRDefault="00A95AD0" w:rsidP="009F0577">
            <w:pPr>
              <w:spacing w:before="240"/>
              <w:jc w:val="center"/>
              <w:rPr>
                <w:b/>
                <w:sz w:val="24"/>
                <w:szCs w:val="24"/>
                <w:lang w:val="fr-CA"/>
              </w:rPr>
            </w:pPr>
            <w:r w:rsidRPr="00A95AD0">
              <w:rPr>
                <w:b/>
                <w:sz w:val="24"/>
                <w:szCs w:val="24"/>
                <w:lang w:val="fr-CA"/>
              </w:rPr>
              <w:t>Table</w:t>
            </w:r>
            <w:r w:rsidR="005F5B63">
              <w:rPr>
                <w:b/>
                <w:sz w:val="24"/>
                <w:szCs w:val="24"/>
                <w:lang w:val="fr-CA"/>
              </w:rPr>
              <w:t>s</w:t>
            </w:r>
            <w:r w:rsidRPr="00A95AD0">
              <w:rPr>
                <w:b/>
                <w:sz w:val="24"/>
                <w:szCs w:val="24"/>
                <w:lang w:val="fr-CA"/>
              </w:rPr>
              <w:t xml:space="preserve"> basse</w:t>
            </w:r>
            <w:r w:rsidR="005F5B63">
              <w:rPr>
                <w:b/>
                <w:sz w:val="24"/>
                <w:szCs w:val="24"/>
                <w:lang w:val="fr-CA"/>
              </w:rPr>
              <w:t>s</w:t>
            </w:r>
            <w:r w:rsidRPr="00A95AD0">
              <w:rPr>
                <w:b/>
                <w:sz w:val="24"/>
                <w:szCs w:val="24"/>
                <w:lang w:val="fr-CA"/>
              </w:rPr>
              <w:t xml:space="preserve"> et tables d’appoint</w:t>
            </w:r>
          </w:p>
        </w:tc>
        <w:tc>
          <w:tcPr>
            <w:tcW w:w="0" w:type="auto"/>
            <w:shd w:val="clear" w:color="auto" w:fill="auto"/>
          </w:tcPr>
          <w:p w:rsidR="00993B5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F0B3B51" wp14:editId="1CEF958E">
                  <wp:extent cx="819785" cy="379730"/>
                  <wp:effectExtent l="0" t="0" r="0" b="0"/>
                  <wp:docPr id="359" name="Picture 359" descr="coffee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coffe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3B">
              <w:rPr>
                <w:sz w:val="24"/>
                <w:szCs w:val="24"/>
              </w:rPr>
              <w:t xml:space="preserve">   </w:t>
            </w:r>
            <w:r w:rsidR="00FD59D6">
              <w:rPr>
                <w:sz w:val="24"/>
                <w:szCs w:val="24"/>
              </w:rPr>
              <w:t xml:space="preserve"> </w:t>
            </w:r>
            <w:r w:rsidR="00B94E3B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E491745" wp14:editId="450E6BC3">
                  <wp:extent cx="612775" cy="509270"/>
                  <wp:effectExtent l="0" t="0" r="0" b="0"/>
                  <wp:docPr id="360" name="Picture 360" descr="coffeetabl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offeetabl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3B"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548EC6F" wp14:editId="69A33AEF">
                  <wp:extent cx="577850" cy="431165"/>
                  <wp:effectExtent l="0" t="0" r="0" b="0"/>
                  <wp:docPr id="361" name="Picture 361" descr="coffeetabl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offeetabl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3B">
              <w:rPr>
                <w:sz w:val="24"/>
                <w:szCs w:val="24"/>
              </w:rPr>
              <w:t xml:space="preserve">  </w:t>
            </w:r>
            <w:r w:rsidR="00C1223A">
              <w:rPr>
                <w:sz w:val="24"/>
                <w:szCs w:val="24"/>
              </w:rPr>
              <w:t xml:space="preserve">   </w:t>
            </w:r>
            <w:r w:rsidR="00B94E3B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618D025" wp14:editId="70F5F5CD">
                  <wp:extent cx="690245" cy="336550"/>
                  <wp:effectExtent l="0" t="0" r="0" b="0"/>
                  <wp:docPr id="362" name="Picture 362" descr="coffeetab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offeetab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4E3B">
              <w:rPr>
                <w:sz w:val="24"/>
                <w:szCs w:val="24"/>
              </w:rPr>
              <w:t xml:space="preserve">   </w:t>
            </w:r>
            <w:r w:rsidR="00C1223A">
              <w:rPr>
                <w:sz w:val="24"/>
                <w:szCs w:val="24"/>
              </w:rPr>
              <w:t xml:space="preserve">  </w:t>
            </w:r>
            <w:r w:rsidR="00FD59D6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6E3BBED" wp14:editId="09AD2FB8">
                  <wp:extent cx="1423670" cy="319405"/>
                  <wp:effectExtent l="0" t="0" r="0" b="0"/>
                  <wp:docPr id="363" name="Picture 363" descr="coffe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offe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A89" w:rsidRPr="006844FA" w:rsidRDefault="00FD59D6" w:rsidP="000A53F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$165.00         $87.00 set     $129.00</w:t>
            </w:r>
            <w:r w:rsidR="00BF3DA4">
              <w:rPr>
                <w:sz w:val="24"/>
                <w:szCs w:val="24"/>
              </w:rPr>
              <w:t xml:space="preserve">         $95.00                 $189.00 </w:t>
            </w:r>
            <w:proofErr w:type="spellStart"/>
            <w:r w:rsidR="000A53FC">
              <w:rPr>
                <w:sz w:val="24"/>
                <w:szCs w:val="24"/>
              </w:rPr>
              <w:t>ens.</w:t>
            </w:r>
            <w:proofErr w:type="spellEnd"/>
            <w:r w:rsidR="000A53FC">
              <w:rPr>
                <w:sz w:val="24"/>
                <w:szCs w:val="24"/>
              </w:rPr>
              <w:t xml:space="preserve"> 3 pcs.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8E77F8" w:rsidRPr="009F0577" w:rsidRDefault="008E77F8" w:rsidP="00A95AD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95AD0">
              <w:rPr>
                <w:b/>
                <w:sz w:val="24"/>
                <w:szCs w:val="24"/>
                <w:lang w:val="fr-CA"/>
              </w:rPr>
              <w:t>T</w:t>
            </w:r>
            <w:r w:rsidR="00A95AD0" w:rsidRPr="00A95AD0">
              <w:rPr>
                <w:b/>
                <w:sz w:val="24"/>
                <w:szCs w:val="24"/>
                <w:lang w:val="fr-CA"/>
              </w:rPr>
              <w:t>é</w:t>
            </w:r>
            <w:r w:rsidRPr="00A95AD0">
              <w:rPr>
                <w:b/>
                <w:sz w:val="24"/>
                <w:szCs w:val="24"/>
                <w:lang w:val="fr-CA"/>
              </w:rPr>
              <w:t>l</w:t>
            </w:r>
            <w:r w:rsidR="00A95AD0" w:rsidRPr="00A95AD0">
              <w:rPr>
                <w:b/>
                <w:sz w:val="24"/>
                <w:szCs w:val="24"/>
                <w:lang w:val="fr-CA"/>
              </w:rPr>
              <w:t>é</w:t>
            </w:r>
            <w:r w:rsidRPr="00A95AD0">
              <w:rPr>
                <w:b/>
                <w:sz w:val="24"/>
                <w:szCs w:val="24"/>
                <w:lang w:val="fr-CA"/>
              </w:rPr>
              <w:t>vision</w:t>
            </w:r>
          </w:p>
        </w:tc>
        <w:tc>
          <w:tcPr>
            <w:tcW w:w="0" w:type="auto"/>
            <w:shd w:val="clear" w:color="auto" w:fill="auto"/>
          </w:tcPr>
          <w:p w:rsidR="008E77F8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40C574C" wp14:editId="787DD3F3">
                  <wp:extent cx="612775" cy="422910"/>
                  <wp:effectExtent l="0" t="0" r="0" b="0"/>
                  <wp:docPr id="364" name="Picture 364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tele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738">
              <w:rPr>
                <w:sz w:val="24"/>
                <w:szCs w:val="24"/>
              </w:rPr>
              <w:t xml:space="preserve"> </w:t>
            </w:r>
            <w:r w:rsidR="002A70F5">
              <w:rPr>
                <w:sz w:val="24"/>
                <w:szCs w:val="24"/>
              </w:rPr>
              <w:t xml:space="preserve"> </w:t>
            </w:r>
            <w:r w:rsidR="00240B70">
              <w:rPr>
                <w:sz w:val="24"/>
                <w:szCs w:val="24"/>
              </w:rPr>
              <w:t xml:space="preserve"> </w:t>
            </w:r>
            <w:r w:rsidR="003C6738">
              <w:rPr>
                <w:sz w:val="24"/>
                <w:szCs w:val="24"/>
              </w:rPr>
              <w:t xml:space="preserve"> </w:t>
            </w:r>
            <w:r w:rsidR="007F0285">
              <w:rPr>
                <w:sz w:val="24"/>
                <w:szCs w:val="24"/>
              </w:rPr>
              <w:t xml:space="preserve">   </w:t>
            </w:r>
            <w:r w:rsidR="003C6738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E390D36" wp14:editId="3DBC94E1">
                  <wp:extent cx="474345" cy="440055"/>
                  <wp:effectExtent l="0" t="0" r="0" b="0"/>
                  <wp:docPr id="365" name="Picture 365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0F5">
              <w:rPr>
                <w:sz w:val="24"/>
                <w:szCs w:val="24"/>
              </w:rPr>
              <w:t xml:space="preserve">  </w:t>
            </w:r>
            <w:r w:rsidR="007F0285">
              <w:rPr>
                <w:sz w:val="24"/>
                <w:szCs w:val="24"/>
              </w:rPr>
              <w:t xml:space="preserve"> </w:t>
            </w:r>
            <w:r w:rsidR="00240B70">
              <w:rPr>
                <w:sz w:val="24"/>
                <w:szCs w:val="24"/>
              </w:rPr>
              <w:t xml:space="preserve"> </w:t>
            </w:r>
            <w:r w:rsidR="007F0285">
              <w:rPr>
                <w:sz w:val="24"/>
                <w:szCs w:val="24"/>
              </w:rPr>
              <w:t xml:space="preserve">   </w:t>
            </w:r>
            <w:r w:rsidR="002A70F5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6A8416D" wp14:editId="7FE2A339">
                  <wp:extent cx="396875" cy="474345"/>
                  <wp:effectExtent l="0" t="0" r="0" b="0"/>
                  <wp:docPr id="366" name="Picture 366" descr="T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T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285">
              <w:rPr>
                <w:sz w:val="24"/>
                <w:szCs w:val="24"/>
              </w:rPr>
              <w:t xml:space="preserve">    </w:t>
            </w:r>
            <w:r w:rsidR="00240B70">
              <w:rPr>
                <w:sz w:val="24"/>
                <w:szCs w:val="24"/>
              </w:rPr>
              <w:t xml:space="preserve">  </w:t>
            </w:r>
            <w:r w:rsidR="007F0285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49CBD7D" wp14:editId="7C1E40F1">
                  <wp:extent cx="560705" cy="431165"/>
                  <wp:effectExtent l="0" t="0" r="0" b="0"/>
                  <wp:docPr id="367" name="Picture 367" descr="T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T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B70">
              <w:rPr>
                <w:sz w:val="24"/>
                <w:szCs w:val="24"/>
              </w:rPr>
              <w:t xml:space="preserve">    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FAE6A44" wp14:editId="512F9156">
                  <wp:extent cx="569595" cy="440055"/>
                  <wp:effectExtent l="0" t="0" r="0" b="0"/>
                  <wp:docPr id="368" name="Picture 368" descr="T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T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461" w:rsidRPr="006844FA" w:rsidRDefault="00CD6461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$125.00</w:t>
            </w:r>
            <w:r w:rsidR="007F0285">
              <w:rPr>
                <w:sz w:val="24"/>
                <w:szCs w:val="24"/>
              </w:rPr>
              <w:t xml:space="preserve">      </w:t>
            </w:r>
            <w:r w:rsidR="00240B70">
              <w:rPr>
                <w:sz w:val="24"/>
                <w:szCs w:val="24"/>
              </w:rPr>
              <w:t xml:space="preserve"> </w:t>
            </w:r>
            <w:r w:rsidR="007F0285">
              <w:rPr>
                <w:sz w:val="24"/>
                <w:szCs w:val="24"/>
              </w:rPr>
              <w:t xml:space="preserve">  </w:t>
            </w:r>
            <w:r w:rsidR="00192715">
              <w:rPr>
                <w:sz w:val="24"/>
                <w:szCs w:val="24"/>
              </w:rPr>
              <w:t xml:space="preserve"> $257</w:t>
            </w:r>
            <w:r w:rsidR="007F0285">
              <w:rPr>
                <w:sz w:val="24"/>
                <w:szCs w:val="24"/>
              </w:rPr>
              <w:t xml:space="preserve">.00   </w:t>
            </w:r>
            <w:r w:rsidR="00240B70">
              <w:rPr>
                <w:sz w:val="24"/>
                <w:szCs w:val="24"/>
              </w:rPr>
              <w:t xml:space="preserve">   </w:t>
            </w:r>
            <w:r w:rsidR="00192715">
              <w:rPr>
                <w:sz w:val="24"/>
                <w:szCs w:val="24"/>
              </w:rPr>
              <w:t xml:space="preserve">  $329</w:t>
            </w:r>
            <w:r w:rsidR="007F0285">
              <w:rPr>
                <w:sz w:val="24"/>
                <w:szCs w:val="24"/>
              </w:rPr>
              <w:t xml:space="preserve">.00    </w:t>
            </w:r>
            <w:r w:rsidR="00240B70">
              <w:rPr>
                <w:sz w:val="24"/>
                <w:szCs w:val="24"/>
              </w:rPr>
              <w:t xml:space="preserve">   </w:t>
            </w:r>
            <w:r w:rsidR="007F0285">
              <w:rPr>
                <w:sz w:val="24"/>
                <w:szCs w:val="24"/>
              </w:rPr>
              <w:t xml:space="preserve"> $350.00</w:t>
            </w:r>
            <w:r w:rsidR="00202F33">
              <w:rPr>
                <w:sz w:val="24"/>
                <w:szCs w:val="24"/>
              </w:rPr>
              <w:t xml:space="preserve">       </w:t>
            </w:r>
            <w:r w:rsidR="00192715">
              <w:rPr>
                <w:sz w:val="24"/>
                <w:szCs w:val="24"/>
              </w:rPr>
              <w:t xml:space="preserve">    $419</w:t>
            </w:r>
            <w:r w:rsidR="00240B70">
              <w:rPr>
                <w:sz w:val="24"/>
                <w:szCs w:val="24"/>
              </w:rPr>
              <w:t>.00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8E77F8" w:rsidRPr="009F0577" w:rsidRDefault="00A95AD0" w:rsidP="005F5B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95AD0">
              <w:rPr>
                <w:b/>
                <w:sz w:val="24"/>
                <w:szCs w:val="24"/>
                <w:lang w:val="fr-CA"/>
              </w:rPr>
              <w:t>Meuble</w:t>
            </w:r>
            <w:r w:rsidR="005F5B63">
              <w:rPr>
                <w:b/>
                <w:sz w:val="24"/>
                <w:szCs w:val="24"/>
                <w:lang w:val="fr-CA"/>
              </w:rPr>
              <w:t>s</w:t>
            </w:r>
            <w:r>
              <w:rPr>
                <w:b/>
                <w:sz w:val="24"/>
                <w:szCs w:val="24"/>
              </w:rPr>
              <w:t xml:space="preserve"> pour </w:t>
            </w:r>
            <w:r w:rsidR="005F5B63">
              <w:rPr>
                <w:b/>
                <w:sz w:val="24"/>
                <w:szCs w:val="24"/>
                <w:lang w:val="fr-CA"/>
              </w:rPr>
              <w:t>t</w:t>
            </w:r>
            <w:r w:rsidRPr="00A95AD0">
              <w:rPr>
                <w:b/>
                <w:sz w:val="24"/>
                <w:szCs w:val="24"/>
                <w:lang w:val="fr-CA"/>
              </w:rPr>
              <w:t>é</w:t>
            </w:r>
            <w:r w:rsidR="008E77F8" w:rsidRPr="00A95AD0">
              <w:rPr>
                <w:b/>
                <w:sz w:val="24"/>
                <w:szCs w:val="24"/>
                <w:lang w:val="fr-CA"/>
              </w:rPr>
              <w:t>l</w:t>
            </w:r>
            <w:r w:rsidRPr="00A95AD0">
              <w:rPr>
                <w:b/>
                <w:sz w:val="24"/>
                <w:szCs w:val="24"/>
                <w:lang w:val="fr-CA"/>
              </w:rPr>
              <w:t>é</w:t>
            </w:r>
            <w:r w:rsidR="008E77F8" w:rsidRPr="00A95AD0">
              <w:rPr>
                <w:b/>
                <w:sz w:val="24"/>
                <w:szCs w:val="24"/>
                <w:lang w:val="fr-CA"/>
              </w:rPr>
              <w:t>vision</w:t>
            </w:r>
            <w:r w:rsidR="008E77F8" w:rsidRPr="009F05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E77F8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8E779E5" wp14:editId="533BFE03">
                  <wp:extent cx="2191385" cy="621030"/>
                  <wp:effectExtent l="0" t="0" r="0" b="0"/>
                  <wp:docPr id="369" name="Picture 369" descr="TV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TV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79A"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F8C9F4B" wp14:editId="10C7D0CC">
                  <wp:extent cx="673100" cy="457200"/>
                  <wp:effectExtent l="0" t="0" r="0" b="0"/>
                  <wp:docPr id="370" name="Picture 370" descr="TVstan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TVstan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79A"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CA1DFB3" wp14:editId="490FBBB4">
                  <wp:extent cx="974725" cy="457200"/>
                  <wp:effectExtent l="0" t="0" r="0" b="0"/>
                  <wp:docPr id="371" name="Picture 371" descr="TVsta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TVsta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FD6" w:rsidRPr="006844FA" w:rsidRDefault="00BD2FD6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3F9E">
              <w:rPr>
                <w:sz w:val="24"/>
                <w:szCs w:val="24"/>
              </w:rPr>
              <w:t>$58</w:t>
            </w:r>
            <w:r>
              <w:rPr>
                <w:sz w:val="24"/>
                <w:szCs w:val="24"/>
              </w:rPr>
              <w:t xml:space="preserve">.00    </w:t>
            </w:r>
            <w:r w:rsidR="000F3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603F9E">
              <w:rPr>
                <w:sz w:val="24"/>
                <w:szCs w:val="24"/>
              </w:rPr>
              <w:t>$68</w:t>
            </w:r>
            <w:r>
              <w:rPr>
                <w:sz w:val="24"/>
                <w:szCs w:val="24"/>
              </w:rPr>
              <w:t xml:space="preserve">.00  </w:t>
            </w:r>
            <w:r w:rsidR="00420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0F37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03F9E">
              <w:rPr>
                <w:sz w:val="24"/>
                <w:szCs w:val="24"/>
              </w:rPr>
              <w:t xml:space="preserve"> $88</w:t>
            </w:r>
            <w:r>
              <w:rPr>
                <w:sz w:val="24"/>
                <w:szCs w:val="24"/>
              </w:rPr>
              <w:t>.00</w:t>
            </w:r>
            <w:r w:rsidR="000F379A">
              <w:rPr>
                <w:sz w:val="24"/>
                <w:szCs w:val="24"/>
              </w:rPr>
              <w:t xml:space="preserve">  </w:t>
            </w:r>
            <w:r w:rsidR="00603F9E">
              <w:rPr>
                <w:sz w:val="24"/>
                <w:szCs w:val="24"/>
              </w:rPr>
              <w:t xml:space="preserve">            $49.00      </w:t>
            </w:r>
            <w:r w:rsidR="00C1223A">
              <w:rPr>
                <w:sz w:val="24"/>
                <w:szCs w:val="24"/>
              </w:rPr>
              <w:t xml:space="preserve">  </w:t>
            </w:r>
            <w:r w:rsidR="00603F9E">
              <w:rPr>
                <w:sz w:val="24"/>
                <w:szCs w:val="24"/>
              </w:rPr>
              <w:t xml:space="preserve">        $67.00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3A3AB2" w:rsidRPr="009F0577" w:rsidRDefault="000A53FC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Étagère</w:t>
            </w:r>
            <w:r w:rsidR="005F5B6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3A3AB2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BA0D4E2" wp14:editId="6413E2E7">
                  <wp:extent cx="621030" cy="569595"/>
                  <wp:effectExtent l="0" t="0" r="0" b="0"/>
                  <wp:docPr id="372" name="Picture 372" descr="booksh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booksh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3AB2">
              <w:rPr>
                <w:sz w:val="24"/>
                <w:szCs w:val="24"/>
              </w:rPr>
              <w:t xml:space="preserve">  </w:t>
            </w:r>
            <w:r w:rsidR="005E63C7">
              <w:rPr>
                <w:sz w:val="24"/>
                <w:szCs w:val="24"/>
              </w:rPr>
              <w:t xml:space="preserve"> </w:t>
            </w:r>
            <w:r w:rsidR="003A3AB2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9F49B0C" wp14:editId="67ED011C">
                  <wp:extent cx="776605" cy="897255"/>
                  <wp:effectExtent l="0" t="0" r="0" b="0"/>
                  <wp:docPr id="373" name="Picture 373" descr="bookshel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bookshel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3C7">
              <w:rPr>
                <w:sz w:val="24"/>
                <w:szCs w:val="24"/>
              </w:rPr>
              <w:t xml:space="preserve">  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A5082A4" wp14:editId="4DB07D88">
                  <wp:extent cx="707390" cy="776605"/>
                  <wp:effectExtent l="0" t="0" r="0" b="0"/>
                  <wp:docPr id="374" name="Picture 374" descr="bookshel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bookshel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C7" w:rsidRPr="006844FA" w:rsidRDefault="00E00908" w:rsidP="004204C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$27.00        </w:t>
            </w:r>
            <w:r w:rsidR="00603F9E">
              <w:rPr>
                <w:sz w:val="24"/>
                <w:szCs w:val="24"/>
              </w:rPr>
              <w:t xml:space="preserve">       $86.00              $45.00      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8E77F8" w:rsidRPr="009F0577" w:rsidRDefault="00A95AD0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95AD0">
              <w:rPr>
                <w:b/>
                <w:sz w:val="24"/>
                <w:szCs w:val="24"/>
                <w:lang w:val="fr-CA"/>
              </w:rPr>
              <w:lastRenderedPageBreak/>
              <w:t>Lampadaire</w:t>
            </w:r>
            <w:r w:rsidR="005F5B63">
              <w:rPr>
                <w:b/>
                <w:sz w:val="24"/>
                <w:szCs w:val="24"/>
                <w:lang w:val="fr-CA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8E77F8" w:rsidRPr="006844FA" w:rsidRDefault="002A1292" w:rsidP="00A95AD0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2694">
              <w:rPr>
                <w:sz w:val="24"/>
                <w:szCs w:val="24"/>
              </w:rPr>
              <w:t xml:space="preserve"> 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6CCADD7" wp14:editId="7535C600">
                  <wp:extent cx="1708150" cy="871220"/>
                  <wp:effectExtent l="0" t="0" r="0" b="0"/>
                  <wp:docPr id="375" name="Picture 375" descr="floorl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floorl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69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A95AD0">
              <w:rPr>
                <w:sz w:val="24"/>
                <w:szCs w:val="24"/>
              </w:rPr>
              <w:t xml:space="preserve">Les </w:t>
            </w:r>
            <w:r w:rsidR="00A95AD0" w:rsidRPr="00A95AD0">
              <w:rPr>
                <w:sz w:val="24"/>
                <w:szCs w:val="24"/>
                <w:lang w:val="fr-CA"/>
              </w:rPr>
              <w:t>lampadaires</w:t>
            </w:r>
            <w:r w:rsidR="00A95AD0">
              <w:rPr>
                <w:sz w:val="24"/>
                <w:szCs w:val="24"/>
              </w:rPr>
              <w:t xml:space="preserve"> </w:t>
            </w:r>
            <w:proofErr w:type="spellStart"/>
            <w:r w:rsidR="00A95AD0">
              <w:rPr>
                <w:sz w:val="24"/>
                <w:szCs w:val="24"/>
              </w:rPr>
              <w:t>son</w:t>
            </w:r>
            <w:r w:rsidR="005072A9">
              <w:rPr>
                <w:sz w:val="24"/>
                <w:szCs w:val="24"/>
              </w:rPr>
              <w:t>t</w:t>
            </w:r>
            <w:proofErr w:type="spellEnd"/>
            <w:r w:rsidR="00A2627E">
              <w:rPr>
                <w:sz w:val="24"/>
                <w:szCs w:val="24"/>
              </w:rPr>
              <w:t xml:space="preserve"> $67</w:t>
            </w:r>
            <w:r>
              <w:rPr>
                <w:sz w:val="24"/>
                <w:szCs w:val="24"/>
              </w:rPr>
              <w:t xml:space="preserve">.00 </w:t>
            </w:r>
            <w:r w:rsidR="00A95AD0" w:rsidRPr="00A95AD0">
              <w:rPr>
                <w:sz w:val="24"/>
                <w:szCs w:val="24"/>
                <w:lang w:val="fr-CA"/>
              </w:rPr>
              <w:t>ch</w:t>
            </w:r>
            <w:r w:rsidR="00A95AD0">
              <w:rPr>
                <w:sz w:val="24"/>
                <w:szCs w:val="24"/>
                <w:lang w:val="fr-CA"/>
              </w:rPr>
              <w:t>.</w:t>
            </w:r>
          </w:p>
        </w:tc>
      </w:tr>
      <w:tr w:rsidR="00A95AD0" w:rsidRPr="00273711" w:rsidTr="00917AD3">
        <w:tc>
          <w:tcPr>
            <w:tcW w:w="0" w:type="auto"/>
            <w:shd w:val="clear" w:color="auto" w:fill="auto"/>
          </w:tcPr>
          <w:p w:rsidR="00993B5A" w:rsidRPr="009F0577" w:rsidRDefault="00A95AD0" w:rsidP="005F5B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A95AD0">
              <w:rPr>
                <w:b/>
                <w:sz w:val="24"/>
                <w:szCs w:val="24"/>
                <w:lang w:val="fr-CA"/>
              </w:rPr>
              <w:t>Lampes</w:t>
            </w:r>
            <w:r>
              <w:rPr>
                <w:b/>
                <w:sz w:val="24"/>
                <w:szCs w:val="24"/>
              </w:rPr>
              <w:t xml:space="preserve"> de </w:t>
            </w:r>
            <w:r w:rsidR="005F5B63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able</w:t>
            </w:r>
          </w:p>
        </w:tc>
        <w:tc>
          <w:tcPr>
            <w:tcW w:w="0" w:type="auto"/>
            <w:shd w:val="clear" w:color="auto" w:fill="auto"/>
          </w:tcPr>
          <w:p w:rsidR="00993B5A" w:rsidRPr="00A95AD0" w:rsidRDefault="0057773F" w:rsidP="00A95AD0">
            <w:pPr>
              <w:spacing w:before="240" w:after="0"/>
              <w:jc w:val="both"/>
              <w:rPr>
                <w:sz w:val="24"/>
                <w:szCs w:val="24"/>
                <w:lang w:val="fr-CA"/>
              </w:rPr>
            </w:pPr>
            <w:r w:rsidRPr="00A95AD0">
              <w:rPr>
                <w:sz w:val="24"/>
                <w:szCs w:val="24"/>
                <w:lang w:val="fr-CA"/>
              </w:rPr>
              <w:t xml:space="preserve">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AF9F758" wp14:editId="5292C2DC">
                  <wp:extent cx="1155700" cy="577850"/>
                  <wp:effectExtent l="0" t="0" r="0" b="0"/>
                  <wp:docPr id="376" name="Picture 376" descr="lamp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lamp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52E" w:rsidRPr="00A95AD0">
              <w:rPr>
                <w:sz w:val="24"/>
                <w:szCs w:val="24"/>
                <w:lang w:val="fr-CA"/>
              </w:rPr>
              <w:t xml:space="preserve">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34A4E3B" wp14:editId="34A8253F">
                  <wp:extent cx="327660" cy="716280"/>
                  <wp:effectExtent l="0" t="0" r="0" b="0"/>
                  <wp:docPr id="377" name="Picture 377" descr="lamp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lamp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AD0">
              <w:rPr>
                <w:sz w:val="24"/>
                <w:szCs w:val="24"/>
                <w:lang w:val="fr-CA"/>
              </w:rPr>
              <w:t xml:space="preserve">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1A9A65F" wp14:editId="54606519">
                  <wp:extent cx="1009015" cy="707390"/>
                  <wp:effectExtent l="0" t="0" r="0" b="0"/>
                  <wp:docPr id="378" name="Picture 378" descr="lamp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lamp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AD0" w:rsidRPr="00A95AD0">
              <w:rPr>
                <w:sz w:val="24"/>
                <w:szCs w:val="24"/>
                <w:lang w:val="fr-CA"/>
              </w:rPr>
              <w:t>Les lampes de table sont</w:t>
            </w:r>
            <w:r w:rsidRPr="00A95AD0">
              <w:rPr>
                <w:sz w:val="24"/>
                <w:szCs w:val="24"/>
                <w:lang w:val="fr-CA"/>
              </w:rPr>
              <w:t xml:space="preserve"> $4</w:t>
            </w:r>
            <w:r w:rsidR="00A2627E" w:rsidRPr="00A95AD0">
              <w:rPr>
                <w:sz w:val="24"/>
                <w:szCs w:val="24"/>
                <w:lang w:val="fr-CA"/>
              </w:rPr>
              <w:t>5</w:t>
            </w:r>
            <w:r w:rsidRPr="00A95AD0">
              <w:rPr>
                <w:sz w:val="24"/>
                <w:szCs w:val="24"/>
                <w:lang w:val="fr-CA"/>
              </w:rPr>
              <w:t xml:space="preserve">.00 </w:t>
            </w:r>
            <w:r w:rsidR="00A95AD0">
              <w:rPr>
                <w:sz w:val="24"/>
                <w:szCs w:val="24"/>
                <w:lang w:val="fr-CA"/>
              </w:rPr>
              <w:t>ch.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993B5A" w:rsidRPr="009F0577" w:rsidRDefault="00A95AD0" w:rsidP="005F5B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Oeuvre</w:t>
            </w:r>
            <w:r w:rsidR="005F5B6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5AD0">
              <w:rPr>
                <w:b/>
                <w:sz w:val="24"/>
                <w:szCs w:val="24"/>
                <w:lang w:val="fr-CA"/>
              </w:rPr>
              <w:t>d’</w:t>
            </w:r>
            <w:r w:rsidR="005F5B63">
              <w:rPr>
                <w:b/>
                <w:sz w:val="24"/>
                <w:szCs w:val="24"/>
                <w:lang w:val="fr-CA"/>
              </w:rPr>
              <w:t>a</w:t>
            </w:r>
            <w:r w:rsidRPr="00A95AD0">
              <w:rPr>
                <w:b/>
                <w:sz w:val="24"/>
                <w:szCs w:val="24"/>
                <w:lang w:val="fr-CA"/>
              </w:rPr>
              <w:t>rt</w:t>
            </w:r>
          </w:p>
        </w:tc>
        <w:tc>
          <w:tcPr>
            <w:tcW w:w="0" w:type="auto"/>
            <w:shd w:val="clear" w:color="auto" w:fill="auto"/>
          </w:tcPr>
          <w:p w:rsidR="00993B5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1136114" wp14:editId="2F7FEC72">
                  <wp:extent cx="1242060" cy="517525"/>
                  <wp:effectExtent l="0" t="0" r="0" b="0"/>
                  <wp:docPr id="379" name="Picture 379" descr="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DE6">
              <w:rPr>
                <w:sz w:val="24"/>
                <w:szCs w:val="24"/>
              </w:rPr>
              <w:t xml:space="preserve">  </w:t>
            </w:r>
            <w:r w:rsidR="00192715">
              <w:rPr>
                <w:sz w:val="24"/>
                <w:szCs w:val="24"/>
              </w:rPr>
              <w:t xml:space="preserve">  </w:t>
            </w:r>
            <w:r w:rsidR="00CD7DE6">
              <w:rPr>
                <w:sz w:val="24"/>
                <w:szCs w:val="24"/>
              </w:rPr>
              <w:t xml:space="preserve"> </w:t>
            </w:r>
            <w:r w:rsidR="005D3897">
              <w:rPr>
                <w:sz w:val="24"/>
                <w:szCs w:val="24"/>
              </w:rPr>
              <w:t xml:space="preserve">  </w:t>
            </w:r>
            <w:r w:rsidR="00CD7DE6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99EA362" wp14:editId="35EEDBDE">
                  <wp:extent cx="466090" cy="603885"/>
                  <wp:effectExtent l="0" t="0" r="0" b="0"/>
                  <wp:docPr id="380" name="Picture 380" descr="artwo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artwo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DE6">
              <w:rPr>
                <w:sz w:val="24"/>
                <w:szCs w:val="24"/>
              </w:rPr>
              <w:t xml:space="preserve"> </w:t>
            </w:r>
            <w:r w:rsidR="005D3897">
              <w:rPr>
                <w:sz w:val="24"/>
                <w:szCs w:val="24"/>
              </w:rPr>
              <w:t xml:space="preserve"> </w:t>
            </w:r>
            <w:r w:rsidR="00192715">
              <w:rPr>
                <w:sz w:val="24"/>
                <w:szCs w:val="24"/>
              </w:rPr>
              <w:t xml:space="preserve"> </w:t>
            </w:r>
            <w:r w:rsidR="0010035E">
              <w:rPr>
                <w:sz w:val="24"/>
                <w:szCs w:val="24"/>
              </w:rPr>
              <w:t xml:space="preserve"> </w:t>
            </w:r>
            <w:r w:rsidR="00192715">
              <w:rPr>
                <w:sz w:val="24"/>
                <w:szCs w:val="24"/>
              </w:rPr>
              <w:t xml:space="preserve"> </w:t>
            </w:r>
            <w:r w:rsidR="005D3897">
              <w:rPr>
                <w:sz w:val="24"/>
                <w:szCs w:val="24"/>
              </w:rPr>
              <w:t xml:space="preserve"> </w:t>
            </w:r>
            <w:r w:rsidR="00192715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7759164" wp14:editId="64577694">
                  <wp:extent cx="647065" cy="483235"/>
                  <wp:effectExtent l="0" t="0" r="0" b="0"/>
                  <wp:docPr id="381" name="Picture 381" descr="artwor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artwor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6D6">
              <w:rPr>
                <w:sz w:val="24"/>
                <w:szCs w:val="24"/>
              </w:rPr>
              <w:t xml:space="preserve">  </w:t>
            </w:r>
            <w:r w:rsidR="0010035E">
              <w:rPr>
                <w:sz w:val="24"/>
                <w:szCs w:val="24"/>
              </w:rPr>
              <w:t xml:space="preserve"> </w:t>
            </w:r>
            <w:r w:rsidR="007936D6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A6CF006" wp14:editId="1040CB02">
                  <wp:extent cx="1207770" cy="724535"/>
                  <wp:effectExtent l="0" t="0" r="0" b="0"/>
                  <wp:docPr id="382" name="Picture 382" descr="artwor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artwor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715" w:rsidRPr="006844FA" w:rsidRDefault="00192715" w:rsidP="00833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C1A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$35.00 </w:t>
            </w:r>
            <w:r w:rsidR="004205A2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 xml:space="preserve"> </w:t>
            </w:r>
            <w:r w:rsidR="005E636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8C1A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="007E377C">
              <w:rPr>
                <w:sz w:val="24"/>
                <w:szCs w:val="24"/>
              </w:rPr>
              <w:t>$29</w:t>
            </w:r>
            <w:r>
              <w:rPr>
                <w:sz w:val="24"/>
                <w:szCs w:val="24"/>
              </w:rPr>
              <w:t>.00</w:t>
            </w:r>
            <w:r w:rsidR="007E377C">
              <w:rPr>
                <w:sz w:val="24"/>
                <w:szCs w:val="24"/>
              </w:rPr>
              <w:t xml:space="preserve">           $24</w:t>
            </w:r>
            <w:r>
              <w:rPr>
                <w:sz w:val="24"/>
                <w:szCs w:val="24"/>
              </w:rPr>
              <w:t>.00</w:t>
            </w:r>
            <w:r w:rsidR="007936D6">
              <w:rPr>
                <w:sz w:val="24"/>
                <w:szCs w:val="24"/>
              </w:rPr>
              <w:t xml:space="preserve">          </w:t>
            </w:r>
            <w:r w:rsidR="0010035E">
              <w:rPr>
                <w:sz w:val="24"/>
                <w:szCs w:val="24"/>
              </w:rPr>
              <w:t xml:space="preserve"> </w:t>
            </w:r>
            <w:r w:rsidR="007936D6">
              <w:rPr>
                <w:sz w:val="24"/>
                <w:szCs w:val="24"/>
              </w:rPr>
              <w:t xml:space="preserve">        $</w:t>
            </w:r>
            <w:r w:rsidR="007E377C">
              <w:rPr>
                <w:sz w:val="24"/>
                <w:szCs w:val="24"/>
              </w:rPr>
              <w:t>67</w:t>
            </w:r>
            <w:r w:rsidR="007936D6">
              <w:rPr>
                <w:sz w:val="24"/>
                <w:szCs w:val="24"/>
              </w:rPr>
              <w:t>.00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993B5A" w:rsidRPr="009F0577" w:rsidRDefault="00A95AD0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0A53FC">
              <w:rPr>
                <w:b/>
                <w:sz w:val="24"/>
                <w:szCs w:val="24"/>
                <w:lang w:val="fr-CA"/>
              </w:rPr>
              <w:t>Horloge</w:t>
            </w:r>
            <w:r w:rsidR="005F5B63">
              <w:rPr>
                <w:b/>
                <w:sz w:val="24"/>
                <w:szCs w:val="24"/>
                <w:lang w:val="fr-CA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993B5A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0B8C161" wp14:editId="6ADF5BCF">
                  <wp:extent cx="673100" cy="741680"/>
                  <wp:effectExtent l="0" t="0" r="0" b="0"/>
                  <wp:docPr id="395" name="Picture 395" descr="clo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clo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5C1">
              <w:rPr>
                <w:sz w:val="24"/>
                <w:szCs w:val="24"/>
              </w:rPr>
              <w:t xml:space="preserve"> </w:t>
            </w:r>
            <w:r w:rsidR="00AE1632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    </w:t>
            </w:r>
            <w:r w:rsidR="003975C1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5D20F89" wp14:editId="36AAADA6">
                  <wp:extent cx="422910" cy="681355"/>
                  <wp:effectExtent l="0" t="0" r="0" b="0"/>
                  <wp:docPr id="396" name="Picture 396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27E">
              <w:rPr>
                <w:sz w:val="24"/>
                <w:szCs w:val="24"/>
              </w:rPr>
              <w:t xml:space="preserve"> </w:t>
            </w:r>
            <w:r w:rsidR="003975C1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</w:t>
            </w:r>
            <w:r w:rsidR="003975C1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 </w:t>
            </w:r>
            <w:r w:rsidR="00A2627E">
              <w:rPr>
                <w:sz w:val="24"/>
                <w:szCs w:val="24"/>
              </w:rPr>
              <w:t xml:space="preserve"> </w:t>
            </w:r>
            <w:r w:rsidR="00AE1632">
              <w:rPr>
                <w:sz w:val="24"/>
                <w:szCs w:val="24"/>
              </w:rPr>
              <w:t xml:space="preserve"> </w:t>
            </w:r>
            <w:r w:rsidR="003975C1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CD47998" wp14:editId="0E499037">
                  <wp:extent cx="594995" cy="673100"/>
                  <wp:effectExtent l="0" t="0" r="0" b="0"/>
                  <wp:docPr id="397" name="Picture 397" descr="cloc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cloc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B18">
              <w:rPr>
                <w:sz w:val="24"/>
                <w:szCs w:val="24"/>
              </w:rPr>
              <w:t xml:space="preserve">         </w:t>
            </w:r>
            <w:r w:rsidR="0010035E"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72E5936" wp14:editId="08212E2F">
                  <wp:extent cx="466090" cy="914400"/>
                  <wp:effectExtent l="0" t="0" r="0" b="0"/>
                  <wp:docPr id="398" name="Picture 398" descr="cloc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loc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5C1" w:rsidRPr="006844FA" w:rsidRDefault="003975C1" w:rsidP="00833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4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$30.00  </w:t>
            </w:r>
            <w:r w:rsidR="00804B1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A2627E">
              <w:rPr>
                <w:sz w:val="24"/>
                <w:szCs w:val="24"/>
              </w:rPr>
              <w:t xml:space="preserve">$46.00 </w:t>
            </w:r>
            <w:r w:rsidR="00804B18">
              <w:rPr>
                <w:sz w:val="24"/>
                <w:szCs w:val="24"/>
              </w:rPr>
              <w:t xml:space="preserve">         </w:t>
            </w:r>
            <w:r w:rsidR="00A2627E">
              <w:rPr>
                <w:sz w:val="24"/>
                <w:szCs w:val="24"/>
              </w:rPr>
              <w:t xml:space="preserve">   $</w:t>
            </w:r>
            <w:r>
              <w:rPr>
                <w:sz w:val="24"/>
                <w:szCs w:val="24"/>
              </w:rPr>
              <w:t>20.00</w:t>
            </w:r>
            <w:r w:rsidR="00804B18">
              <w:rPr>
                <w:sz w:val="24"/>
                <w:szCs w:val="24"/>
              </w:rPr>
              <w:t xml:space="preserve">             $85.00 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8E77F8" w:rsidRPr="009F0577" w:rsidRDefault="000A53FC" w:rsidP="005F5B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Cage</w:t>
            </w:r>
            <w:r w:rsidR="005F5B63">
              <w:rPr>
                <w:b/>
                <w:sz w:val="24"/>
                <w:szCs w:val="24"/>
              </w:rPr>
              <w:t>s</w:t>
            </w:r>
            <w:r w:rsidR="005F5B63">
              <w:rPr>
                <w:b/>
                <w:sz w:val="24"/>
                <w:szCs w:val="24"/>
                <w:lang w:val="fr-CA"/>
              </w:rPr>
              <w:t xml:space="preserve"> à </w:t>
            </w:r>
            <w:r w:rsidRPr="000A53FC">
              <w:rPr>
                <w:b/>
                <w:sz w:val="24"/>
                <w:szCs w:val="24"/>
                <w:lang w:val="fr-CA"/>
              </w:rPr>
              <w:t>oiseau</w:t>
            </w:r>
          </w:p>
        </w:tc>
        <w:tc>
          <w:tcPr>
            <w:tcW w:w="0" w:type="auto"/>
            <w:shd w:val="clear" w:color="auto" w:fill="auto"/>
          </w:tcPr>
          <w:p w:rsidR="008E77F8" w:rsidRDefault="00B9675B" w:rsidP="00E00908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947D787" wp14:editId="142417D5">
                  <wp:extent cx="905510" cy="854075"/>
                  <wp:effectExtent l="0" t="0" r="0" b="0"/>
                  <wp:docPr id="383" name="Picture 383" descr="birdc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birdc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6FB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7B30C49" wp14:editId="3AEB386B">
                  <wp:extent cx="1061085" cy="845185"/>
                  <wp:effectExtent l="0" t="0" r="0" b="0"/>
                  <wp:docPr id="384" name="Picture 384" descr="birdc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birdc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6FB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CE029EC" wp14:editId="6EB546C1">
                  <wp:extent cx="819785" cy="966470"/>
                  <wp:effectExtent l="0" t="0" r="0" b="0"/>
                  <wp:docPr id="385" name="Picture 385" descr="birdc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birdc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6FB"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B685C6A" wp14:editId="2DAE238E">
                  <wp:extent cx="966470" cy="897255"/>
                  <wp:effectExtent l="0" t="0" r="0" b="0"/>
                  <wp:docPr id="386" name="Picture 386" descr="birdc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irdc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A2" w:rsidRPr="006844FA" w:rsidRDefault="004205A2" w:rsidP="00833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00908">
              <w:rPr>
                <w:sz w:val="24"/>
                <w:szCs w:val="24"/>
              </w:rPr>
              <w:t xml:space="preserve">    $65.00          </w:t>
            </w:r>
            <w:r>
              <w:rPr>
                <w:sz w:val="24"/>
                <w:szCs w:val="24"/>
              </w:rPr>
              <w:t xml:space="preserve">          $125.00              $79.00                $109.00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8E77F8" w:rsidRPr="009F0577" w:rsidRDefault="000A53FC" w:rsidP="005F5B6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F5B63">
              <w:rPr>
                <w:b/>
                <w:sz w:val="24"/>
                <w:szCs w:val="24"/>
                <w:lang w:val="fr-CA"/>
              </w:rPr>
              <w:t>Lit</w:t>
            </w:r>
            <w:r w:rsidR="005F5B63" w:rsidRPr="005F5B63">
              <w:rPr>
                <w:b/>
                <w:sz w:val="24"/>
                <w:szCs w:val="24"/>
                <w:lang w:val="fr-CA"/>
              </w:rPr>
              <w:t>s</w:t>
            </w:r>
            <w:r>
              <w:rPr>
                <w:b/>
                <w:sz w:val="24"/>
                <w:szCs w:val="24"/>
              </w:rPr>
              <w:t xml:space="preserve"> pour </w:t>
            </w:r>
            <w:r w:rsidR="005F5B63">
              <w:rPr>
                <w:b/>
                <w:sz w:val="24"/>
                <w:szCs w:val="24"/>
                <w:lang w:val="fr-CA"/>
              </w:rPr>
              <w:t>c</w:t>
            </w:r>
            <w:r w:rsidRPr="000A53FC">
              <w:rPr>
                <w:b/>
                <w:sz w:val="24"/>
                <w:szCs w:val="24"/>
                <w:lang w:val="fr-CA"/>
              </w:rPr>
              <w:t>hien</w:t>
            </w:r>
          </w:p>
        </w:tc>
        <w:tc>
          <w:tcPr>
            <w:tcW w:w="0" w:type="auto"/>
            <w:shd w:val="clear" w:color="auto" w:fill="auto"/>
          </w:tcPr>
          <w:p w:rsidR="008E77F8" w:rsidRDefault="000A53FC" w:rsidP="00D23AAA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7925F162" wp14:editId="3FAA3F0D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231308</wp:posOffset>
                  </wp:positionV>
                  <wp:extent cx="1060539" cy="637956"/>
                  <wp:effectExtent l="0" t="0" r="6350" b="0"/>
                  <wp:wrapNone/>
                  <wp:docPr id="391" name="Picture 391" descr="dog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dog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39" cy="63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141B8B5" wp14:editId="5157A935">
                  <wp:extent cx="1250950" cy="698500"/>
                  <wp:effectExtent l="0" t="0" r="0" b="0"/>
                  <wp:docPr id="387" name="Picture 387" descr="dogbe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dogbe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B032B9A" wp14:editId="33AC6D9E">
                  <wp:extent cx="888365" cy="681355"/>
                  <wp:effectExtent l="0" t="0" r="0" b="0"/>
                  <wp:docPr id="388" name="Picture 388" descr="dogbe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dogbe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8F6027D" wp14:editId="10CA692D">
                  <wp:extent cx="724535" cy="724535"/>
                  <wp:effectExtent l="0" t="0" r="0" b="0"/>
                  <wp:docPr id="389" name="Picture 389" descr="dogbed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dogbed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031AF40" wp14:editId="4D1D042A">
                  <wp:extent cx="854075" cy="776605"/>
                  <wp:effectExtent l="0" t="0" r="0" b="0"/>
                  <wp:docPr id="390" name="Picture 390" descr="dogb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dogb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9B6" w:rsidRPr="006844FA" w:rsidRDefault="004F53A2" w:rsidP="0083397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$115.00                 $57.00              $27.00          $48.00                  $139.00 </w:t>
            </w:r>
          </w:p>
        </w:tc>
      </w:tr>
      <w:tr w:rsidR="00A95AD0" w:rsidRPr="006844FA" w:rsidTr="00917AD3">
        <w:tc>
          <w:tcPr>
            <w:tcW w:w="0" w:type="auto"/>
            <w:shd w:val="clear" w:color="auto" w:fill="auto"/>
          </w:tcPr>
          <w:p w:rsidR="008E77F8" w:rsidRPr="009F0577" w:rsidRDefault="000A53FC" w:rsidP="0010035E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0A53FC">
              <w:rPr>
                <w:b/>
                <w:sz w:val="24"/>
                <w:szCs w:val="24"/>
                <w:lang w:val="fr-CA"/>
              </w:rPr>
              <w:t>Plantes</w:t>
            </w:r>
          </w:p>
        </w:tc>
        <w:tc>
          <w:tcPr>
            <w:tcW w:w="0" w:type="auto"/>
            <w:shd w:val="clear" w:color="auto" w:fill="auto"/>
          </w:tcPr>
          <w:p w:rsidR="008E77F8" w:rsidRPr="006844FA" w:rsidRDefault="007C61F8" w:rsidP="000A53FC">
            <w:p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EB07D95" wp14:editId="53CEB922">
                  <wp:extent cx="396875" cy="594995"/>
                  <wp:effectExtent l="0" t="0" r="0" b="0"/>
                  <wp:docPr id="392" name="Picture 392" descr="pla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pla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CA13EDE" wp14:editId="10F5AB9C">
                  <wp:extent cx="440055" cy="534670"/>
                  <wp:effectExtent l="0" t="0" r="0" b="0"/>
                  <wp:docPr id="393" name="Picture 393" descr="pla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pla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 w:rsidR="00B9675B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BC534CC" wp14:editId="178747A2">
                  <wp:extent cx="414020" cy="534670"/>
                  <wp:effectExtent l="0" t="0" r="0" b="0"/>
                  <wp:docPr id="394" name="Picture 394" descr="plan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plan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</w:t>
            </w:r>
            <w:r w:rsidR="00D23AAA">
              <w:rPr>
                <w:sz w:val="24"/>
                <w:szCs w:val="24"/>
              </w:rPr>
              <w:t xml:space="preserve">  </w:t>
            </w:r>
            <w:r w:rsidR="000A53FC">
              <w:rPr>
                <w:sz w:val="24"/>
                <w:szCs w:val="24"/>
              </w:rPr>
              <w:t xml:space="preserve">Les </w:t>
            </w:r>
            <w:r w:rsidR="000A53FC" w:rsidRPr="000A53FC">
              <w:rPr>
                <w:sz w:val="24"/>
                <w:szCs w:val="24"/>
                <w:lang w:val="fr-CA"/>
              </w:rPr>
              <w:t>plantes</w:t>
            </w:r>
            <w:r w:rsidR="000A53FC">
              <w:rPr>
                <w:sz w:val="24"/>
                <w:szCs w:val="24"/>
              </w:rPr>
              <w:t xml:space="preserve"> </w:t>
            </w:r>
            <w:r w:rsidR="000A53FC" w:rsidRPr="000A53FC">
              <w:rPr>
                <w:sz w:val="24"/>
                <w:szCs w:val="24"/>
                <w:lang w:val="fr-CA"/>
              </w:rPr>
              <w:t>sont</w:t>
            </w:r>
            <w:r w:rsidR="00C33E6E">
              <w:rPr>
                <w:sz w:val="24"/>
                <w:szCs w:val="24"/>
              </w:rPr>
              <w:t xml:space="preserve"> $12</w:t>
            </w:r>
            <w:r>
              <w:rPr>
                <w:sz w:val="24"/>
                <w:szCs w:val="24"/>
              </w:rPr>
              <w:t xml:space="preserve">.00 </w:t>
            </w:r>
            <w:r w:rsidR="000A53FC" w:rsidRPr="000A53FC">
              <w:rPr>
                <w:sz w:val="24"/>
                <w:szCs w:val="24"/>
                <w:lang w:val="fr-CA"/>
              </w:rPr>
              <w:t>chacune</w:t>
            </w:r>
            <w:r w:rsidR="000A53FC">
              <w:rPr>
                <w:sz w:val="24"/>
                <w:szCs w:val="24"/>
              </w:rPr>
              <w:t xml:space="preserve">. </w:t>
            </w:r>
          </w:p>
        </w:tc>
      </w:tr>
    </w:tbl>
    <w:p w:rsidR="001A6E6C" w:rsidRPr="00F0795C" w:rsidRDefault="00E00908" w:rsidP="002C6196">
      <w:pPr>
        <w:jc w:val="both"/>
        <w:rPr>
          <w:sz w:val="24"/>
          <w:szCs w:val="24"/>
          <w:lang w:val="fr-CA"/>
        </w:rPr>
      </w:pPr>
      <w:r w:rsidRPr="00F0795C">
        <w:rPr>
          <w:sz w:val="24"/>
          <w:szCs w:val="24"/>
          <w:lang w:val="fr-CA"/>
        </w:rPr>
        <w:br w:type="page"/>
      </w:r>
      <w:r w:rsidR="00F0795C" w:rsidRPr="00F73444">
        <w:rPr>
          <w:b/>
          <w:sz w:val="24"/>
          <w:szCs w:val="24"/>
          <w:lang w:val="fr-CA"/>
        </w:rPr>
        <w:lastRenderedPageBreak/>
        <w:t xml:space="preserve">Titre de la tâche: </w:t>
      </w:r>
      <w:r w:rsidR="00F0795C">
        <w:rPr>
          <w:sz w:val="24"/>
          <w:szCs w:val="24"/>
          <w:lang w:val="fr-CA"/>
        </w:rPr>
        <w:t>L’achat de meubles sur un budget</w:t>
      </w:r>
    </w:p>
    <w:p w:rsidR="004D7B57" w:rsidRPr="005072A9" w:rsidRDefault="008362A9" w:rsidP="002C6196">
      <w:pPr>
        <w:jc w:val="both"/>
        <w:rPr>
          <w:b/>
          <w:sz w:val="24"/>
          <w:szCs w:val="24"/>
          <w:lang w:val="fr-CA"/>
        </w:rPr>
      </w:pPr>
      <w:r w:rsidRPr="008362A9">
        <w:rPr>
          <w:b/>
          <w:sz w:val="24"/>
          <w:szCs w:val="24"/>
          <w:lang w:val="fr-CA"/>
        </w:rPr>
        <w:t>Barème</w:t>
      </w:r>
      <w:r w:rsidRPr="005072A9">
        <w:rPr>
          <w:b/>
          <w:sz w:val="24"/>
          <w:szCs w:val="24"/>
          <w:lang w:val="fr-CA"/>
        </w:rPr>
        <w:t xml:space="preserve"> de </w:t>
      </w:r>
      <w:r w:rsidRPr="008362A9">
        <w:rPr>
          <w:b/>
          <w:sz w:val="24"/>
          <w:szCs w:val="24"/>
          <w:lang w:val="fr-CA"/>
        </w:rPr>
        <w:t>réponses</w:t>
      </w:r>
      <w:r w:rsidR="004D7B57" w:rsidRPr="005072A9">
        <w:rPr>
          <w:b/>
          <w:sz w:val="24"/>
          <w:szCs w:val="24"/>
          <w:lang w:val="fr-CA"/>
        </w:rPr>
        <w:t>:</w:t>
      </w:r>
    </w:p>
    <w:p w:rsidR="004D7B57" w:rsidRPr="00FC0056" w:rsidRDefault="004D7B57" w:rsidP="00F213A6">
      <w:pPr>
        <w:rPr>
          <w:sz w:val="24"/>
          <w:szCs w:val="24"/>
          <w:lang w:val="fr-CA"/>
        </w:rPr>
      </w:pPr>
      <w:r w:rsidRPr="008362A9">
        <w:rPr>
          <w:b/>
          <w:sz w:val="24"/>
          <w:szCs w:val="24"/>
          <w:lang w:val="fr-CA"/>
        </w:rPr>
        <w:t>T</w:t>
      </w:r>
      <w:r w:rsidR="008362A9" w:rsidRPr="008362A9">
        <w:rPr>
          <w:b/>
          <w:sz w:val="24"/>
          <w:szCs w:val="24"/>
          <w:lang w:val="fr-CA"/>
        </w:rPr>
        <w:t>âche</w:t>
      </w:r>
      <w:r w:rsidRPr="00FC0056">
        <w:rPr>
          <w:b/>
          <w:sz w:val="24"/>
          <w:szCs w:val="24"/>
          <w:lang w:val="fr-CA"/>
        </w:rPr>
        <w:t xml:space="preserve"> 1:</w:t>
      </w:r>
      <w:r w:rsidRPr="00FC0056">
        <w:rPr>
          <w:sz w:val="24"/>
          <w:szCs w:val="24"/>
          <w:lang w:val="fr-CA"/>
        </w:rPr>
        <w:t xml:space="preserve"> </w:t>
      </w:r>
      <w:r w:rsidR="00FC0056" w:rsidRPr="00FC0056">
        <w:rPr>
          <w:sz w:val="24"/>
          <w:szCs w:val="24"/>
          <w:lang w:val="fr-CA"/>
        </w:rPr>
        <w:t>Il n’y a pas de bonne réponse pour la tâche 1</w:t>
      </w:r>
      <w:r w:rsidRPr="00FC0056">
        <w:rPr>
          <w:sz w:val="24"/>
          <w:szCs w:val="24"/>
          <w:lang w:val="fr-CA"/>
        </w:rPr>
        <w:t xml:space="preserve">. </w:t>
      </w:r>
      <w:r w:rsidR="00FC0056" w:rsidRPr="00FC0056">
        <w:rPr>
          <w:sz w:val="24"/>
          <w:szCs w:val="24"/>
          <w:lang w:val="fr-CA"/>
        </w:rPr>
        <w:t>La personne apprenante doit choisir au moins un item de chaque catégorie, ensuite calcul</w:t>
      </w:r>
      <w:r w:rsidR="00FC0056">
        <w:rPr>
          <w:sz w:val="24"/>
          <w:szCs w:val="24"/>
          <w:lang w:val="fr-CA"/>
        </w:rPr>
        <w:t>er</w:t>
      </w:r>
      <w:r w:rsidR="00680DCC">
        <w:rPr>
          <w:sz w:val="24"/>
          <w:szCs w:val="24"/>
          <w:lang w:val="fr-CA"/>
        </w:rPr>
        <w:t xml:space="preserve"> le montant de taxes sur </w:t>
      </w:r>
      <w:proofErr w:type="gramStart"/>
      <w:r w:rsidR="00680DCC">
        <w:rPr>
          <w:sz w:val="24"/>
          <w:szCs w:val="24"/>
          <w:lang w:val="fr-CA"/>
        </w:rPr>
        <w:t>les</w:t>
      </w:r>
      <w:r w:rsidR="00FC0056" w:rsidRPr="00FC0056">
        <w:rPr>
          <w:sz w:val="24"/>
          <w:szCs w:val="24"/>
          <w:lang w:val="fr-CA"/>
        </w:rPr>
        <w:t xml:space="preserve"> vente</w:t>
      </w:r>
      <w:proofErr w:type="gramEnd"/>
      <w:r w:rsidR="00FC0056" w:rsidRPr="00FC0056">
        <w:rPr>
          <w:sz w:val="24"/>
          <w:szCs w:val="24"/>
          <w:lang w:val="fr-CA"/>
        </w:rPr>
        <w:t xml:space="preserve"> </w:t>
      </w:r>
      <w:r w:rsidR="00FC0056">
        <w:rPr>
          <w:sz w:val="24"/>
          <w:szCs w:val="24"/>
          <w:lang w:val="fr-CA"/>
        </w:rPr>
        <w:t xml:space="preserve">à payer.  </w:t>
      </w:r>
      <w:r w:rsidR="00FC0056" w:rsidRPr="00FC0056">
        <w:rPr>
          <w:sz w:val="24"/>
          <w:szCs w:val="24"/>
          <w:lang w:val="fr-CA"/>
        </w:rPr>
        <w:t>Ensuite i</w:t>
      </w:r>
      <w:r w:rsidR="00FC0056">
        <w:rPr>
          <w:sz w:val="24"/>
          <w:szCs w:val="24"/>
          <w:lang w:val="fr-CA"/>
        </w:rPr>
        <w:t>l</w:t>
      </w:r>
      <w:r w:rsidR="00FC0056" w:rsidRPr="00FC0056">
        <w:rPr>
          <w:sz w:val="24"/>
          <w:szCs w:val="24"/>
          <w:lang w:val="fr-CA"/>
        </w:rPr>
        <w:t xml:space="preserve"> faut calculer le montant total de tous les meubles et ajouter les frais de livraison</w:t>
      </w:r>
      <w:r w:rsidR="00FC0056">
        <w:rPr>
          <w:sz w:val="24"/>
          <w:szCs w:val="24"/>
          <w:lang w:val="fr-CA"/>
        </w:rPr>
        <w:t xml:space="preserve"> de 75,00$</w:t>
      </w:r>
      <w:r w:rsidR="00FC0056" w:rsidRPr="00FC0056">
        <w:rPr>
          <w:sz w:val="24"/>
          <w:szCs w:val="24"/>
          <w:lang w:val="fr-CA"/>
        </w:rPr>
        <w:t xml:space="preserve"> (plus les taxes) </w:t>
      </w:r>
      <w:r w:rsidR="00FC0056">
        <w:rPr>
          <w:sz w:val="24"/>
          <w:szCs w:val="24"/>
          <w:lang w:val="fr-CA"/>
        </w:rPr>
        <w:t>pour calculer le montant final.  La personne apprenante a un budget total de 2 000,00$ seulement.</w:t>
      </w:r>
      <w:r w:rsidR="008B6335" w:rsidRPr="00FC0056">
        <w:rPr>
          <w:sz w:val="24"/>
          <w:szCs w:val="24"/>
          <w:lang w:val="fr-CA"/>
        </w:rPr>
        <w:t xml:space="preserve"> </w:t>
      </w:r>
    </w:p>
    <w:p w:rsidR="00824E24" w:rsidRPr="008362A9" w:rsidRDefault="00F213A6" w:rsidP="00F213A6">
      <w:pPr>
        <w:rPr>
          <w:sz w:val="24"/>
          <w:szCs w:val="24"/>
          <w:lang w:val="fr-CA"/>
        </w:rPr>
      </w:pPr>
      <w:r w:rsidRPr="008362A9">
        <w:rPr>
          <w:b/>
          <w:sz w:val="24"/>
          <w:szCs w:val="24"/>
          <w:lang w:val="fr-CA"/>
        </w:rPr>
        <w:t>T</w:t>
      </w:r>
      <w:r w:rsidR="008362A9">
        <w:rPr>
          <w:b/>
          <w:sz w:val="24"/>
          <w:szCs w:val="24"/>
          <w:lang w:val="fr-CA"/>
        </w:rPr>
        <w:t>âche</w:t>
      </w:r>
      <w:r w:rsidRPr="008362A9">
        <w:rPr>
          <w:b/>
          <w:sz w:val="24"/>
          <w:szCs w:val="24"/>
          <w:lang w:val="fr-CA"/>
        </w:rPr>
        <w:t xml:space="preserve"> 2:</w:t>
      </w:r>
      <w:r w:rsidR="00D97EE1" w:rsidRPr="008362A9">
        <w:rPr>
          <w:sz w:val="24"/>
          <w:szCs w:val="24"/>
          <w:lang w:val="fr-CA"/>
        </w:rPr>
        <w:t xml:space="preserve"> </w:t>
      </w:r>
      <w:r w:rsidR="00824E24" w:rsidRPr="008362A9">
        <w:rPr>
          <w:sz w:val="24"/>
          <w:szCs w:val="24"/>
          <w:lang w:val="fr-CA"/>
        </w:rPr>
        <w:t>55</w:t>
      </w:r>
      <w:r w:rsidR="008362A9">
        <w:rPr>
          <w:sz w:val="24"/>
          <w:szCs w:val="24"/>
          <w:lang w:val="fr-CA"/>
        </w:rPr>
        <w:t>,</w:t>
      </w:r>
      <w:r w:rsidR="00824E24" w:rsidRPr="008362A9">
        <w:rPr>
          <w:sz w:val="24"/>
          <w:szCs w:val="24"/>
          <w:lang w:val="fr-CA"/>
        </w:rPr>
        <w:t>25</w:t>
      </w:r>
      <w:r w:rsidR="008362A9" w:rsidRPr="008362A9">
        <w:rPr>
          <w:sz w:val="24"/>
          <w:szCs w:val="24"/>
          <w:lang w:val="fr-CA"/>
        </w:rPr>
        <w:t>$</w:t>
      </w:r>
      <w:r w:rsidR="00824E24" w:rsidRPr="008362A9">
        <w:rPr>
          <w:sz w:val="24"/>
          <w:szCs w:val="24"/>
          <w:lang w:val="fr-CA"/>
        </w:rPr>
        <w:t xml:space="preserve"> </w:t>
      </w:r>
      <w:r w:rsidR="008362A9" w:rsidRPr="008362A9">
        <w:rPr>
          <w:sz w:val="24"/>
          <w:szCs w:val="24"/>
          <w:lang w:val="fr-CA"/>
        </w:rPr>
        <w:t xml:space="preserve">taxes </w:t>
      </w:r>
      <w:r w:rsidR="00680DCC">
        <w:rPr>
          <w:sz w:val="24"/>
          <w:szCs w:val="24"/>
          <w:lang w:val="fr-CA"/>
        </w:rPr>
        <w:t>sur les</w:t>
      </w:r>
      <w:r w:rsidR="008362A9" w:rsidRPr="008362A9">
        <w:rPr>
          <w:sz w:val="24"/>
          <w:szCs w:val="24"/>
          <w:lang w:val="fr-CA"/>
        </w:rPr>
        <w:t xml:space="preserve"> ventes seulement. </w:t>
      </w:r>
    </w:p>
    <w:p w:rsidR="00F213A6" w:rsidRPr="008362A9" w:rsidRDefault="00F213A6" w:rsidP="00F213A6">
      <w:pPr>
        <w:rPr>
          <w:sz w:val="24"/>
          <w:szCs w:val="24"/>
          <w:lang w:val="fr-CA"/>
        </w:rPr>
      </w:pPr>
      <w:r w:rsidRPr="008362A9">
        <w:rPr>
          <w:b/>
          <w:sz w:val="24"/>
          <w:szCs w:val="24"/>
          <w:lang w:val="fr-CA"/>
        </w:rPr>
        <w:t>T</w:t>
      </w:r>
      <w:r w:rsidR="008362A9" w:rsidRPr="008362A9">
        <w:rPr>
          <w:b/>
          <w:sz w:val="24"/>
          <w:szCs w:val="24"/>
          <w:lang w:val="fr-CA"/>
        </w:rPr>
        <w:t>âche</w:t>
      </w:r>
      <w:r w:rsidRPr="008362A9">
        <w:rPr>
          <w:b/>
          <w:sz w:val="24"/>
          <w:szCs w:val="24"/>
          <w:lang w:val="fr-CA"/>
        </w:rPr>
        <w:t xml:space="preserve"> 3:</w:t>
      </w:r>
      <w:r w:rsidRPr="008362A9">
        <w:rPr>
          <w:sz w:val="24"/>
          <w:szCs w:val="24"/>
          <w:lang w:val="fr-CA"/>
        </w:rPr>
        <w:t xml:space="preserve"> </w:t>
      </w:r>
      <w:r w:rsidR="00DD5E85" w:rsidRPr="008362A9">
        <w:rPr>
          <w:sz w:val="24"/>
          <w:szCs w:val="24"/>
          <w:lang w:val="fr-CA"/>
        </w:rPr>
        <w:t>227</w:t>
      </w:r>
      <w:r w:rsidR="008362A9">
        <w:rPr>
          <w:sz w:val="24"/>
          <w:szCs w:val="24"/>
          <w:lang w:val="fr-CA"/>
        </w:rPr>
        <w:t>,</w:t>
      </w:r>
      <w:r w:rsidR="00DD5E85" w:rsidRPr="008362A9">
        <w:rPr>
          <w:sz w:val="24"/>
          <w:szCs w:val="24"/>
          <w:lang w:val="fr-CA"/>
        </w:rPr>
        <w:t>13</w:t>
      </w:r>
      <w:r w:rsidR="008362A9" w:rsidRPr="008362A9">
        <w:rPr>
          <w:sz w:val="24"/>
          <w:szCs w:val="24"/>
          <w:lang w:val="fr-CA"/>
        </w:rPr>
        <w:t>$</w:t>
      </w:r>
    </w:p>
    <w:p w:rsidR="00824E24" w:rsidRPr="008362A9" w:rsidRDefault="008362A9" w:rsidP="00F213A6">
      <w:pPr>
        <w:rPr>
          <w:sz w:val="24"/>
          <w:szCs w:val="24"/>
          <w:lang w:val="fr-CA"/>
        </w:rPr>
      </w:pPr>
      <w:r w:rsidRPr="008362A9">
        <w:rPr>
          <w:b/>
          <w:sz w:val="24"/>
          <w:szCs w:val="24"/>
          <w:lang w:val="fr-CA"/>
        </w:rPr>
        <w:t>Tâche 4</w:t>
      </w:r>
      <w:r w:rsidR="00F213A6" w:rsidRPr="008362A9">
        <w:rPr>
          <w:b/>
          <w:sz w:val="24"/>
          <w:szCs w:val="24"/>
          <w:lang w:val="fr-CA"/>
        </w:rPr>
        <w:t>:</w:t>
      </w:r>
      <w:r w:rsidR="00F213A6" w:rsidRPr="008362A9">
        <w:rPr>
          <w:sz w:val="24"/>
          <w:szCs w:val="24"/>
          <w:lang w:val="fr-CA"/>
        </w:rPr>
        <w:t xml:space="preserve"> </w:t>
      </w:r>
      <w:r w:rsidRPr="008362A9">
        <w:rPr>
          <w:sz w:val="24"/>
          <w:szCs w:val="24"/>
          <w:lang w:val="fr-CA"/>
        </w:rPr>
        <w:t>entre</w:t>
      </w:r>
      <w:r w:rsidR="00824E24" w:rsidRPr="008362A9">
        <w:rPr>
          <w:sz w:val="24"/>
          <w:szCs w:val="24"/>
          <w:lang w:val="fr-CA"/>
        </w:rPr>
        <w:t xml:space="preserve"> 0</w:t>
      </w:r>
      <w:r>
        <w:rPr>
          <w:sz w:val="24"/>
          <w:szCs w:val="24"/>
          <w:lang w:val="fr-CA"/>
        </w:rPr>
        <w:t>,</w:t>
      </w:r>
      <w:r w:rsidR="00824E24" w:rsidRPr="008362A9">
        <w:rPr>
          <w:sz w:val="24"/>
          <w:szCs w:val="24"/>
          <w:lang w:val="fr-CA"/>
        </w:rPr>
        <w:t>00</w:t>
      </w:r>
      <w:r w:rsidRPr="008362A9">
        <w:rPr>
          <w:sz w:val="24"/>
          <w:szCs w:val="24"/>
          <w:lang w:val="fr-CA"/>
        </w:rPr>
        <w:t>$</w:t>
      </w:r>
      <w:r w:rsidR="00824E24" w:rsidRPr="008362A9">
        <w:rPr>
          <w:sz w:val="24"/>
          <w:szCs w:val="24"/>
          <w:lang w:val="fr-CA"/>
        </w:rPr>
        <w:t xml:space="preserve"> and </w:t>
      </w:r>
      <w:r w:rsidR="000739BB" w:rsidRPr="008362A9">
        <w:rPr>
          <w:sz w:val="24"/>
          <w:szCs w:val="24"/>
          <w:lang w:val="fr-CA"/>
        </w:rPr>
        <w:t>798</w:t>
      </w:r>
      <w:r>
        <w:rPr>
          <w:sz w:val="24"/>
          <w:szCs w:val="24"/>
          <w:lang w:val="fr-CA"/>
        </w:rPr>
        <w:t>,</w:t>
      </w:r>
      <w:r w:rsidR="000739BB" w:rsidRPr="008362A9">
        <w:rPr>
          <w:sz w:val="24"/>
          <w:szCs w:val="24"/>
          <w:lang w:val="fr-CA"/>
        </w:rPr>
        <w:t>00</w:t>
      </w:r>
      <w:r w:rsidRPr="008362A9">
        <w:rPr>
          <w:sz w:val="24"/>
          <w:szCs w:val="24"/>
          <w:lang w:val="fr-CA"/>
        </w:rPr>
        <w:t>$</w:t>
      </w:r>
      <w:r w:rsidR="00824E24" w:rsidRPr="008362A9">
        <w:rPr>
          <w:sz w:val="24"/>
          <w:szCs w:val="24"/>
          <w:lang w:val="fr-CA"/>
        </w:rPr>
        <w:t xml:space="preserve"> *</w:t>
      </w:r>
    </w:p>
    <w:p w:rsidR="00F213A6" w:rsidRPr="008362A9" w:rsidRDefault="00F213A6" w:rsidP="00F213A6">
      <w:pPr>
        <w:rPr>
          <w:sz w:val="24"/>
          <w:szCs w:val="24"/>
          <w:lang w:val="fr-CA"/>
        </w:rPr>
      </w:pPr>
      <w:r w:rsidRPr="008362A9">
        <w:rPr>
          <w:b/>
          <w:sz w:val="24"/>
          <w:szCs w:val="24"/>
          <w:lang w:val="fr-CA"/>
        </w:rPr>
        <w:t>T</w:t>
      </w:r>
      <w:r w:rsidR="008362A9" w:rsidRPr="008362A9">
        <w:rPr>
          <w:b/>
          <w:sz w:val="24"/>
          <w:szCs w:val="24"/>
          <w:lang w:val="fr-CA"/>
        </w:rPr>
        <w:t>âche</w:t>
      </w:r>
      <w:r w:rsidRPr="008362A9">
        <w:rPr>
          <w:b/>
          <w:sz w:val="24"/>
          <w:szCs w:val="24"/>
          <w:lang w:val="fr-CA"/>
        </w:rPr>
        <w:t xml:space="preserve"> 5:</w:t>
      </w:r>
      <w:r w:rsidRPr="008362A9">
        <w:rPr>
          <w:sz w:val="24"/>
          <w:szCs w:val="24"/>
          <w:lang w:val="fr-CA"/>
        </w:rPr>
        <w:t xml:space="preserve"> </w:t>
      </w:r>
      <w:r w:rsidR="000739BB" w:rsidRPr="008362A9">
        <w:rPr>
          <w:sz w:val="24"/>
          <w:szCs w:val="24"/>
          <w:lang w:val="fr-CA"/>
        </w:rPr>
        <w:t>$1</w:t>
      </w:r>
      <w:r w:rsidR="008362A9">
        <w:rPr>
          <w:sz w:val="24"/>
          <w:szCs w:val="24"/>
          <w:lang w:val="fr-CA"/>
        </w:rPr>
        <w:t> </w:t>
      </w:r>
      <w:r w:rsidR="000739BB" w:rsidRPr="008362A9">
        <w:rPr>
          <w:sz w:val="24"/>
          <w:szCs w:val="24"/>
          <w:lang w:val="fr-CA"/>
        </w:rPr>
        <w:t>700</w:t>
      </w:r>
      <w:r w:rsidR="008362A9">
        <w:rPr>
          <w:sz w:val="24"/>
          <w:szCs w:val="24"/>
          <w:lang w:val="fr-CA"/>
        </w:rPr>
        <w:t>,</w:t>
      </w:r>
      <w:r w:rsidR="000739BB" w:rsidRPr="008362A9">
        <w:rPr>
          <w:sz w:val="24"/>
          <w:szCs w:val="24"/>
          <w:lang w:val="fr-CA"/>
        </w:rPr>
        <w:t>00 **</w:t>
      </w:r>
    </w:p>
    <w:p w:rsidR="00D97EE1" w:rsidRPr="008362A9" w:rsidRDefault="00D97EE1" w:rsidP="00F213A6">
      <w:pPr>
        <w:rPr>
          <w:sz w:val="24"/>
          <w:szCs w:val="24"/>
          <w:lang w:val="fr-CA"/>
        </w:rPr>
      </w:pPr>
    </w:p>
    <w:p w:rsidR="001A6E6C" w:rsidRPr="00284C7C" w:rsidRDefault="00D97EE1" w:rsidP="009E5E44">
      <w:pPr>
        <w:jc w:val="both"/>
        <w:rPr>
          <w:sz w:val="24"/>
          <w:szCs w:val="24"/>
          <w:lang w:val="fr-CA"/>
        </w:rPr>
      </w:pPr>
      <w:r w:rsidRPr="00284C7C">
        <w:rPr>
          <w:sz w:val="24"/>
          <w:szCs w:val="24"/>
          <w:lang w:val="fr-CA"/>
        </w:rPr>
        <w:t>*</w:t>
      </w:r>
      <w:r w:rsidR="00284C7C" w:rsidRPr="00284C7C">
        <w:rPr>
          <w:lang w:val="fr-CA"/>
        </w:rPr>
        <w:t xml:space="preserve"> </w:t>
      </w:r>
      <w:r w:rsidR="00284C7C" w:rsidRPr="00284C7C">
        <w:rPr>
          <w:sz w:val="24"/>
          <w:szCs w:val="24"/>
          <w:lang w:val="fr-CA"/>
        </w:rPr>
        <w:t xml:space="preserve">Ceci est une gamme montrant </w:t>
      </w:r>
      <w:r w:rsidR="00284C7C">
        <w:rPr>
          <w:sz w:val="24"/>
          <w:szCs w:val="24"/>
          <w:lang w:val="fr-CA"/>
        </w:rPr>
        <w:t>entre le</w:t>
      </w:r>
      <w:r w:rsidR="00284C7C" w:rsidRPr="00284C7C">
        <w:rPr>
          <w:sz w:val="24"/>
          <w:szCs w:val="24"/>
          <w:lang w:val="fr-CA"/>
        </w:rPr>
        <w:t xml:space="preserve"> moindre </w:t>
      </w:r>
      <w:r w:rsidR="005072A9">
        <w:rPr>
          <w:sz w:val="24"/>
          <w:szCs w:val="24"/>
          <w:lang w:val="fr-CA"/>
        </w:rPr>
        <w:t xml:space="preserve">et le </w:t>
      </w:r>
      <w:r w:rsidR="00284C7C">
        <w:rPr>
          <w:sz w:val="24"/>
          <w:szCs w:val="24"/>
          <w:lang w:val="fr-CA"/>
        </w:rPr>
        <w:t>maximum</w:t>
      </w:r>
      <w:r w:rsidR="00284C7C" w:rsidRPr="00284C7C">
        <w:rPr>
          <w:sz w:val="24"/>
          <w:szCs w:val="24"/>
          <w:lang w:val="fr-CA"/>
        </w:rPr>
        <w:t xml:space="preserve"> d'argent qu</w:t>
      </w:r>
      <w:r w:rsidR="00284C7C">
        <w:rPr>
          <w:sz w:val="24"/>
          <w:szCs w:val="24"/>
          <w:lang w:val="fr-CA"/>
        </w:rPr>
        <w:t>i</w:t>
      </w:r>
      <w:r w:rsidR="00284C7C" w:rsidRPr="00284C7C">
        <w:rPr>
          <w:sz w:val="24"/>
          <w:szCs w:val="24"/>
          <w:lang w:val="fr-CA"/>
        </w:rPr>
        <w:t xml:space="preserve"> vous </w:t>
      </w:r>
      <w:r w:rsidR="00284C7C">
        <w:rPr>
          <w:sz w:val="24"/>
          <w:szCs w:val="24"/>
          <w:lang w:val="fr-CA"/>
        </w:rPr>
        <w:t>restera</w:t>
      </w:r>
      <w:r w:rsidR="00284C7C" w:rsidRPr="00284C7C">
        <w:rPr>
          <w:sz w:val="24"/>
          <w:szCs w:val="24"/>
          <w:lang w:val="fr-CA"/>
        </w:rPr>
        <w:t xml:space="preserve"> du budget de 2</w:t>
      </w:r>
      <w:r w:rsidR="00284C7C">
        <w:rPr>
          <w:sz w:val="24"/>
          <w:szCs w:val="24"/>
          <w:lang w:val="fr-CA"/>
        </w:rPr>
        <w:t> </w:t>
      </w:r>
      <w:r w:rsidR="00284C7C" w:rsidRPr="00284C7C">
        <w:rPr>
          <w:sz w:val="24"/>
          <w:szCs w:val="24"/>
          <w:lang w:val="fr-CA"/>
        </w:rPr>
        <w:t>000</w:t>
      </w:r>
      <w:r w:rsidR="00284C7C">
        <w:rPr>
          <w:sz w:val="24"/>
          <w:szCs w:val="24"/>
          <w:lang w:val="fr-CA"/>
        </w:rPr>
        <w:t>,</w:t>
      </w:r>
      <w:r w:rsidR="00284C7C" w:rsidRPr="00284C7C">
        <w:rPr>
          <w:sz w:val="24"/>
          <w:szCs w:val="24"/>
          <w:lang w:val="fr-CA"/>
        </w:rPr>
        <w:t>00 $</w:t>
      </w:r>
      <w:r w:rsidR="009E5E44" w:rsidRPr="00284C7C">
        <w:rPr>
          <w:sz w:val="24"/>
          <w:szCs w:val="24"/>
          <w:lang w:val="fr-CA"/>
        </w:rPr>
        <w:t xml:space="preserve">. </w:t>
      </w:r>
      <w:r w:rsidR="00284C7C" w:rsidRPr="00284C7C">
        <w:rPr>
          <w:sz w:val="24"/>
          <w:szCs w:val="24"/>
          <w:lang w:val="fr-CA"/>
        </w:rPr>
        <w:t>Alors</w:t>
      </w:r>
      <w:r w:rsidR="009E5E44" w:rsidRPr="00284C7C">
        <w:rPr>
          <w:sz w:val="24"/>
          <w:szCs w:val="24"/>
          <w:lang w:val="fr-CA"/>
        </w:rPr>
        <w:t xml:space="preserve">, </w:t>
      </w:r>
      <w:r w:rsidR="00284C7C" w:rsidRPr="00284C7C">
        <w:rPr>
          <w:sz w:val="24"/>
          <w:szCs w:val="24"/>
          <w:lang w:val="fr-CA"/>
        </w:rPr>
        <w:t xml:space="preserve">n’importe quel </w:t>
      </w:r>
      <w:r w:rsidR="005072A9">
        <w:rPr>
          <w:sz w:val="24"/>
          <w:szCs w:val="24"/>
          <w:lang w:val="fr-CA"/>
        </w:rPr>
        <w:t>résulta</w:t>
      </w:r>
      <w:r w:rsidR="00284C7C" w:rsidRPr="00284C7C">
        <w:rPr>
          <w:sz w:val="24"/>
          <w:szCs w:val="24"/>
          <w:lang w:val="fr-CA"/>
        </w:rPr>
        <w:t xml:space="preserve">t entre ces deux montants est </w:t>
      </w:r>
      <w:r w:rsidR="009E5E44" w:rsidRPr="00284C7C">
        <w:rPr>
          <w:sz w:val="24"/>
          <w:szCs w:val="24"/>
          <w:lang w:val="fr-CA"/>
        </w:rPr>
        <w:t xml:space="preserve">correct. </w:t>
      </w:r>
    </w:p>
    <w:p w:rsidR="000739BB" w:rsidRPr="00FC0056" w:rsidRDefault="000739BB" w:rsidP="000739BB">
      <w:pPr>
        <w:rPr>
          <w:sz w:val="24"/>
          <w:szCs w:val="24"/>
          <w:lang w:val="fr-CA"/>
        </w:rPr>
      </w:pPr>
      <w:r w:rsidRPr="00FC0056">
        <w:rPr>
          <w:sz w:val="24"/>
          <w:szCs w:val="24"/>
          <w:lang w:val="fr-CA"/>
        </w:rPr>
        <w:t>**</w:t>
      </w:r>
      <w:r w:rsidR="00FC0056" w:rsidRPr="00FC0056">
        <w:rPr>
          <w:sz w:val="24"/>
          <w:szCs w:val="24"/>
          <w:lang w:val="fr-CA"/>
        </w:rPr>
        <w:t>Ce numéro est arrondi au 100$ pr</w:t>
      </w:r>
      <w:r w:rsidR="00FC0056">
        <w:rPr>
          <w:sz w:val="24"/>
          <w:szCs w:val="24"/>
          <w:lang w:val="fr-CA"/>
        </w:rPr>
        <w:t>ès.</w:t>
      </w:r>
    </w:p>
    <w:p w:rsidR="000739BB" w:rsidRPr="00FC0056" w:rsidRDefault="000739BB" w:rsidP="009E5E44">
      <w:pPr>
        <w:jc w:val="both"/>
        <w:rPr>
          <w:sz w:val="24"/>
          <w:szCs w:val="24"/>
          <w:lang w:val="fr-CA"/>
        </w:rPr>
      </w:pPr>
    </w:p>
    <w:p w:rsidR="00994D0A" w:rsidRPr="00FC0056" w:rsidRDefault="00855391" w:rsidP="00994D0A">
      <w:pPr>
        <w:jc w:val="both"/>
        <w:rPr>
          <w:sz w:val="24"/>
          <w:szCs w:val="24"/>
          <w:lang w:val="fr-CA"/>
        </w:rPr>
      </w:pPr>
      <w:r w:rsidRPr="00FC0056">
        <w:rPr>
          <w:sz w:val="24"/>
          <w:szCs w:val="24"/>
          <w:lang w:val="fr-CA"/>
        </w:rPr>
        <w:br w:type="page"/>
      </w:r>
    </w:p>
    <w:p w:rsidR="00885905" w:rsidRPr="00F0795C" w:rsidRDefault="00F0795C" w:rsidP="00994D0A">
      <w:pPr>
        <w:jc w:val="both"/>
        <w:rPr>
          <w:sz w:val="24"/>
          <w:szCs w:val="24"/>
          <w:lang w:val="fr-CA"/>
        </w:rPr>
      </w:pPr>
      <w:r w:rsidRPr="00F73444">
        <w:rPr>
          <w:b/>
          <w:sz w:val="24"/>
          <w:szCs w:val="24"/>
          <w:lang w:val="fr-CA"/>
        </w:rPr>
        <w:lastRenderedPageBreak/>
        <w:t xml:space="preserve">Titre de la tâche: </w:t>
      </w:r>
      <w:r>
        <w:rPr>
          <w:sz w:val="24"/>
          <w:szCs w:val="24"/>
          <w:lang w:val="fr-CA"/>
        </w:rPr>
        <w:t>L’achat de meubles sur un budget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873"/>
        <w:gridCol w:w="1143"/>
        <w:gridCol w:w="1008"/>
      </w:tblGrid>
      <w:tr w:rsidR="00792052" w:rsidRPr="00273711" w:rsidTr="006D5B94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2C6196" w:rsidRDefault="00BF2D93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BF2D93">
              <w:rPr>
                <w:rFonts w:ascii="Calibri" w:hAnsi="Calibri" w:cs="Calibri"/>
                <w:i w:val="0"/>
                <w:sz w:val="24"/>
                <w:szCs w:val="24"/>
                <w:lang w:val="fr-CA"/>
              </w:rPr>
              <w:t>Descripteurs</w:t>
            </w:r>
            <w:r>
              <w:rPr>
                <w:rFonts w:ascii="Calibri" w:hAnsi="Calibri" w:cs="Calibri"/>
                <w:i w:val="0"/>
                <w:sz w:val="24"/>
                <w:szCs w:val="24"/>
              </w:rPr>
              <w:t xml:space="preserve"> du </w:t>
            </w:r>
            <w:r w:rsidRPr="00BF2D93">
              <w:rPr>
                <w:rFonts w:ascii="Calibri" w:hAnsi="Calibri" w:cs="Calibri"/>
                <w:i w:val="0"/>
                <w:sz w:val="24"/>
                <w:szCs w:val="24"/>
                <w:lang w:val="fr-CA"/>
              </w:rPr>
              <w:t>rendement</w:t>
            </w:r>
          </w:p>
        </w:tc>
        <w:tc>
          <w:tcPr>
            <w:tcW w:w="873" w:type="dxa"/>
            <w:shd w:val="clear" w:color="auto" w:fill="auto"/>
            <w:textDirection w:val="btLr"/>
            <w:vAlign w:val="center"/>
          </w:tcPr>
          <w:p w:rsidR="00792052" w:rsidRPr="002C6196" w:rsidRDefault="003608BB" w:rsidP="003608BB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3608BB">
              <w:rPr>
                <w:rFonts w:cs="Calibri"/>
                <w:b/>
                <w:sz w:val="24"/>
                <w:szCs w:val="24"/>
                <w:lang w:val="fr-CA"/>
              </w:rPr>
              <w:t>besoin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608BB">
              <w:rPr>
                <w:rFonts w:cs="Calibri"/>
                <w:b/>
                <w:sz w:val="24"/>
                <w:szCs w:val="24"/>
                <w:lang w:val="fr-CA"/>
              </w:rPr>
              <w:t>d’amélioration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792052" w:rsidRPr="006D5B94" w:rsidRDefault="006D5B94" w:rsidP="006D5B94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6D5B94">
              <w:rPr>
                <w:rFonts w:cs="Calibri"/>
                <w:b/>
                <w:sz w:val="24"/>
                <w:szCs w:val="24"/>
                <w:lang w:val="fr-CA"/>
              </w:rPr>
              <w:t>Accomplit la tâche avec l’</w:t>
            </w:r>
            <w:r>
              <w:rPr>
                <w:rFonts w:cs="Calibri"/>
                <w:b/>
                <w:sz w:val="24"/>
                <w:szCs w:val="24"/>
                <w:lang w:val="fr-CA"/>
              </w:rPr>
              <w:t>aide du formateur ou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6D5B94" w:rsidRDefault="006D5B94" w:rsidP="006D5B94">
            <w:pPr>
              <w:spacing w:after="0" w:line="240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6D5B94">
              <w:rPr>
                <w:rFonts w:cs="Calibri"/>
                <w:b/>
                <w:sz w:val="24"/>
                <w:szCs w:val="24"/>
                <w:lang w:val="fr-CA"/>
              </w:rPr>
              <w:t>Accomplit la tâche de fa</w:t>
            </w:r>
            <w:r>
              <w:rPr>
                <w:rFonts w:cs="Calibri"/>
                <w:b/>
                <w:sz w:val="24"/>
                <w:szCs w:val="24"/>
                <w:lang w:val="fr-CA"/>
              </w:rPr>
              <w:t>çon autonome</w:t>
            </w: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 w:val="restart"/>
          </w:tcPr>
          <w:p w:rsidR="00004B8C" w:rsidRPr="0001581F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  <w:r w:rsidRPr="0001581F">
              <w:rPr>
                <w:b/>
                <w:sz w:val="24"/>
                <w:szCs w:val="24"/>
              </w:rPr>
              <w:t>A2.1</w:t>
            </w:r>
          </w:p>
        </w:tc>
        <w:tc>
          <w:tcPr>
            <w:tcW w:w="6822" w:type="dxa"/>
          </w:tcPr>
          <w:p w:rsidR="00004B8C" w:rsidRPr="00075C2F" w:rsidRDefault="00075C2F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075C2F">
              <w:rPr>
                <w:sz w:val="24"/>
                <w:szCs w:val="24"/>
                <w:lang w:val="fr-CA"/>
              </w:rPr>
              <w:t>Parcourt le document pour repérer des renseignements précis</w:t>
            </w:r>
          </w:p>
        </w:tc>
        <w:tc>
          <w:tcPr>
            <w:tcW w:w="873" w:type="dxa"/>
          </w:tcPr>
          <w:p w:rsidR="00004B8C" w:rsidRPr="00075C2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075C2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075C2F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/>
          </w:tcPr>
          <w:p w:rsidR="00004B8C" w:rsidRPr="00075C2F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075C2F" w:rsidRDefault="00075C2F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75C2F">
              <w:rPr>
                <w:sz w:val="24"/>
                <w:szCs w:val="24"/>
                <w:lang w:val="fr-CA"/>
              </w:rPr>
              <w:t xml:space="preserve">Interprète du texte bref et des symboles courants. </w:t>
            </w:r>
          </w:p>
        </w:tc>
        <w:tc>
          <w:tcPr>
            <w:tcW w:w="873" w:type="dxa"/>
          </w:tcPr>
          <w:p w:rsidR="00004B8C" w:rsidRPr="00075C2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075C2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075C2F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785"/>
        </w:trPr>
        <w:tc>
          <w:tcPr>
            <w:tcW w:w="810" w:type="dxa"/>
            <w:vMerge/>
          </w:tcPr>
          <w:p w:rsidR="00004B8C" w:rsidRPr="00075C2F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075C2F" w:rsidRDefault="0099076F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Repère des renseignements précis dans des documents simples, tels que des étiquettes et des panneaux.</w:t>
            </w:r>
          </w:p>
        </w:tc>
        <w:tc>
          <w:tcPr>
            <w:tcW w:w="873" w:type="dxa"/>
          </w:tcPr>
          <w:p w:rsidR="00004B8C" w:rsidRPr="00075C2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075C2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075C2F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/>
          </w:tcPr>
          <w:p w:rsidR="00004B8C" w:rsidRPr="00075C2F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99076F" w:rsidRDefault="0099076F" w:rsidP="005F385D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Détermine l’ordre des listes (ex : séquentiel, chronologique, alphabétique)</w:t>
            </w:r>
          </w:p>
        </w:tc>
        <w:tc>
          <w:tcPr>
            <w:tcW w:w="873" w:type="dxa"/>
          </w:tcPr>
          <w:p w:rsidR="00004B8C" w:rsidRPr="0099076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99076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99076F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A55D1D" w:rsidRPr="00273711" w:rsidTr="006D5B94">
        <w:trPr>
          <w:trHeight w:val="576"/>
        </w:trPr>
        <w:tc>
          <w:tcPr>
            <w:tcW w:w="810" w:type="dxa"/>
          </w:tcPr>
          <w:p w:rsidR="00A55D1D" w:rsidRPr="002C6196" w:rsidRDefault="00A55D1D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B2.1</w:t>
            </w:r>
          </w:p>
        </w:tc>
        <w:tc>
          <w:tcPr>
            <w:tcW w:w="6822" w:type="dxa"/>
          </w:tcPr>
          <w:p w:rsidR="00953038" w:rsidRPr="00953038" w:rsidRDefault="00953038" w:rsidP="00953038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953038">
              <w:rPr>
                <w:sz w:val="24"/>
                <w:szCs w:val="24"/>
                <w:lang w:val="fr-CA"/>
              </w:rPr>
              <w:t xml:space="preserve">Communique des idées simples et de l’information </w:t>
            </w:r>
            <w:r w:rsidR="00A736BA" w:rsidRPr="00953038">
              <w:rPr>
                <w:sz w:val="24"/>
                <w:szCs w:val="24"/>
                <w:lang w:val="fr-CA"/>
              </w:rPr>
              <w:t>concr</w:t>
            </w:r>
            <w:r w:rsidR="00A736BA">
              <w:rPr>
                <w:sz w:val="24"/>
                <w:szCs w:val="24"/>
                <w:lang w:val="fr-CA"/>
              </w:rPr>
              <w:t>ète.</w:t>
            </w:r>
          </w:p>
        </w:tc>
        <w:tc>
          <w:tcPr>
            <w:tcW w:w="873" w:type="dxa"/>
          </w:tcPr>
          <w:p w:rsidR="00A55D1D" w:rsidRPr="00953038" w:rsidRDefault="00A55D1D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A55D1D" w:rsidRPr="00953038" w:rsidRDefault="00A55D1D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A55D1D" w:rsidRPr="00953038" w:rsidRDefault="00A55D1D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 w:val="restart"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B3.1a</w:t>
            </w:r>
          </w:p>
        </w:tc>
        <w:tc>
          <w:tcPr>
            <w:tcW w:w="6822" w:type="dxa"/>
          </w:tcPr>
          <w:p w:rsidR="00004B8C" w:rsidRPr="00A736BA" w:rsidRDefault="00A736BA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A736BA">
              <w:rPr>
                <w:sz w:val="24"/>
                <w:szCs w:val="24"/>
                <w:lang w:val="fr-CA"/>
              </w:rPr>
              <w:t>Établie un</w:t>
            </w:r>
            <w:r>
              <w:rPr>
                <w:sz w:val="24"/>
                <w:szCs w:val="24"/>
                <w:lang w:val="fr-CA"/>
              </w:rPr>
              <w:t>e</w:t>
            </w:r>
            <w:r w:rsidRPr="00A736BA">
              <w:rPr>
                <w:sz w:val="24"/>
                <w:szCs w:val="24"/>
                <w:lang w:val="fr-CA"/>
              </w:rPr>
              <w:t xml:space="preserve"> correspondance directe entre les renseignements demand</w:t>
            </w:r>
            <w:r>
              <w:rPr>
                <w:sz w:val="24"/>
                <w:szCs w:val="24"/>
                <w:lang w:val="fr-CA"/>
              </w:rPr>
              <w:t xml:space="preserve">és et les renseignements fournis. </w:t>
            </w:r>
          </w:p>
        </w:tc>
        <w:tc>
          <w:tcPr>
            <w:tcW w:w="873" w:type="dxa"/>
          </w:tcPr>
          <w:p w:rsidR="00004B8C" w:rsidRPr="00A736BA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A736BA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A736BA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/>
          </w:tcPr>
          <w:p w:rsidR="00004B8C" w:rsidRPr="00A736BA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A736BA" w:rsidRDefault="00A736BA" w:rsidP="00816540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Entre de l’information en utilisant du vocabulaire familier.</w:t>
            </w:r>
          </w:p>
        </w:tc>
        <w:tc>
          <w:tcPr>
            <w:tcW w:w="873" w:type="dxa"/>
          </w:tcPr>
          <w:p w:rsidR="00004B8C" w:rsidRPr="00A736BA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A736BA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A736BA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 w:val="restart"/>
          </w:tcPr>
          <w:p w:rsidR="00004B8C" w:rsidRPr="00A736BA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A736BA">
              <w:rPr>
                <w:b/>
                <w:sz w:val="24"/>
                <w:szCs w:val="24"/>
                <w:lang w:val="fr-CA"/>
              </w:rPr>
              <w:t>C1.1</w:t>
            </w:r>
          </w:p>
        </w:tc>
        <w:tc>
          <w:tcPr>
            <w:tcW w:w="6822" w:type="dxa"/>
          </w:tcPr>
          <w:p w:rsidR="00004B8C" w:rsidRPr="00FC4FC0" w:rsidRDefault="00FC4FC0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Additionne, soustrait, multiplie et divise des nombres entiers et des décimaux.</w:t>
            </w:r>
          </w:p>
        </w:tc>
        <w:tc>
          <w:tcPr>
            <w:tcW w:w="873" w:type="dxa"/>
          </w:tcPr>
          <w:p w:rsidR="00004B8C" w:rsidRPr="00FC4FC0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FC4FC0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FC4FC0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/>
          </w:tcPr>
          <w:p w:rsidR="00004B8C" w:rsidRPr="00FC4FC0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A351BE" w:rsidRDefault="00A351BE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A351BE">
              <w:rPr>
                <w:sz w:val="24"/>
                <w:szCs w:val="24"/>
                <w:lang w:val="fr-CA"/>
              </w:rPr>
              <w:t xml:space="preserve">Détermine et effectue l’opération requise. </w:t>
            </w:r>
          </w:p>
        </w:tc>
        <w:tc>
          <w:tcPr>
            <w:tcW w:w="873" w:type="dxa"/>
          </w:tcPr>
          <w:p w:rsidR="00004B8C" w:rsidRPr="00A351BE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A351BE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A351BE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/>
          </w:tcPr>
          <w:p w:rsidR="00004B8C" w:rsidRPr="00A351BE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3D0B29" w:rsidRDefault="003D0B29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D0B29">
              <w:rPr>
                <w:sz w:val="24"/>
                <w:szCs w:val="24"/>
                <w:lang w:val="fr-CA"/>
              </w:rPr>
              <w:t>Interprète et représente les co</w:t>
            </w:r>
            <w:r>
              <w:rPr>
                <w:sz w:val="24"/>
                <w:szCs w:val="24"/>
                <w:lang w:val="fr-CA"/>
              </w:rPr>
              <w:t>ûts au moyen de symboles monétaire et de décimaux.</w:t>
            </w:r>
          </w:p>
        </w:tc>
        <w:tc>
          <w:tcPr>
            <w:tcW w:w="873" w:type="dxa"/>
          </w:tcPr>
          <w:p w:rsidR="00004B8C" w:rsidRPr="003D0B29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3D0B29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3D0B29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C6196" w:rsidTr="006D5B94">
        <w:trPr>
          <w:trHeight w:val="576"/>
        </w:trPr>
        <w:tc>
          <w:tcPr>
            <w:tcW w:w="810" w:type="dxa"/>
            <w:vMerge/>
          </w:tcPr>
          <w:p w:rsidR="00004B8C" w:rsidRPr="003D0B29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2C6196" w:rsidRDefault="003D0B29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3D0B29">
              <w:rPr>
                <w:sz w:val="24"/>
                <w:szCs w:val="24"/>
                <w:lang w:val="fr-CA"/>
              </w:rPr>
              <w:t>Arrondit</w:t>
            </w:r>
            <w:r>
              <w:rPr>
                <w:sz w:val="24"/>
                <w:szCs w:val="24"/>
              </w:rPr>
              <w:t xml:space="preserve"> au dollar </w:t>
            </w:r>
            <w:r w:rsidRPr="003D0B29">
              <w:rPr>
                <w:sz w:val="24"/>
                <w:szCs w:val="24"/>
                <w:lang w:val="fr-CA"/>
              </w:rPr>
              <w:t>près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873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143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 w:val="restart"/>
          </w:tcPr>
          <w:p w:rsidR="00004B8C" w:rsidRPr="002C6196" w:rsidRDefault="00004B8C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C1.2</w:t>
            </w:r>
          </w:p>
        </w:tc>
        <w:tc>
          <w:tcPr>
            <w:tcW w:w="6822" w:type="dxa"/>
          </w:tcPr>
          <w:p w:rsidR="00004B8C" w:rsidRPr="00734555" w:rsidRDefault="00734555" w:rsidP="00A43CF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734555">
              <w:rPr>
                <w:sz w:val="24"/>
                <w:szCs w:val="24"/>
                <w:lang w:val="fr-CA"/>
              </w:rPr>
              <w:t xml:space="preserve">Fait des calculs à l’aide de nombres exprimés sus forme de nombres entiers, de fractions, de décimaux, de pourcentages et d’entier relatifs. </w:t>
            </w:r>
          </w:p>
        </w:tc>
        <w:tc>
          <w:tcPr>
            <w:tcW w:w="873" w:type="dxa"/>
          </w:tcPr>
          <w:p w:rsidR="00004B8C" w:rsidRPr="00734555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734555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734555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734555" w:rsidTr="006D5B94">
        <w:trPr>
          <w:trHeight w:val="576"/>
        </w:trPr>
        <w:tc>
          <w:tcPr>
            <w:tcW w:w="810" w:type="dxa"/>
            <w:vMerge/>
          </w:tcPr>
          <w:p w:rsidR="00004B8C" w:rsidRPr="00734555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Default="00734555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734555">
              <w:rPr>
                <w:sz w:val="24"/>
                <w:szCs w:val="24"/>
                <w:lang w:val="fr-CA"/>
              </w:rPr>
              <w:t xml:space="preserve">Calcule les pourcentages. </w:t>
            </w:r>
          </w:p>
          <w:p w:rsidR="000B285F" w:rsidRPr="00734555" w:rsidRDefault="000B285F" w:rsidP="000B285F">
            <w:pPr>
              <w:pStyle w:val="ColorfulList-Accent11"/>
              <w:spacing w:before="120" w:after="120"/>
              <w:ind w:left="360"/>
              <w:rPr>
                <w:sz w:val="24"/>
                <w:szCs w:val="24"/>
                <w:lang w:val="fr-CA"/>
              </w:rPr>
            </w:pPr>
          </w:p>
        </w:tc>
        <w:tc>
          <w:tcPr>
            <w:tcW w:w="873" w:type="dxa"/>
          </w:tcPr>
          <w:p w:rsidR="00004B8C" w:rsidRPr="00734555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734555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734555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73711" w:rsidTr="006D5B94">
        <w:trPr>
          <w:trHeight w:val="576"/>
        </w:trPr>
        <w:tc>
          <w:tcPr>
            <w:tcW w:w="810" w:type="dxa"/>
            <w:vMerge/>
          </w:tcPr>
          <w:p w:rsidR="00004B8C" w:rsidRPr="00734555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0B285F" w:rsidRDefault="000B285F" w:rsidP="00680DCC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Représente les co</w:t>
            </w:r>
            <w:r w:rsidR="00680DCC">
              <w:rPr>
                <w:sz w:val="24"/>
                <w:szCs w:val="24"/>
                <w:lang w:val="fr-CA"/>
              </w:rPr>
              <w:t>û</w:t>
            </w:r>
            <w:r>
              <w:rPr>
                <w:sz w:val="24"/>
                <w:szCs w:val="24"/>
                <w:lang w:val="fr-CA"/>
              </w:rPr>
              <w:t>ts et les taux au moyen de symboles  monétaires, de décima</w:t>
            </w:r>
            <w:r w:rsidR="00680DCC">
              <w:rPr>
                <w:sz w:val="24"/>
                <w:szCs w:val="24"/>
                <w:lang w:val="fr-CA"/>
              </w:rPr>
              <w:t>l</w:t>
            </w:r>
            <w:r>
              <w:rPr>
                <w:sz w:val="24"/>
                <w:szCs w:val="24"/>
                <w:lang w:val="fr-CA"/>
              </w:rPr>
              <w:t xml:space="preserve"> et de signes de pourcentage.</w:t>
            </w:r>
          </w:p>
        </w:tc>
        <w:tc>
          <w:tcPr>
            <w:tcW w:w="873" w:type="dxa"/>
          </w:tcPr>
          <w:p w:rsidR="00004B8C" w:rsidRPr="000B285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004B8C" w:rsidRPr="000B285F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04B8C" w:rsidRPr="000B285F" w:rsidRDefault="00004B8C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04B8C" w:rsidRPr="002C6196" w:rsidTr="006D5B94">
        <w:trPr>
          <w:trHeight w:val="576"/>
        </w:trPr>
        <w:tc>
          <w:tcPr>
            <w:tcW w:w="810" w:type="dxa"/>
            <w:vMerge/>
          </w:tcPr>
          <w:p w:rsidR="00004B8C" w:rsidRPr="000B285F" w:rsidRDefault="00004B8C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04B8C" w:rsidRPr="002C6196" w:rsidRDefault="00B41B0E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des estimations simples.</w:t>
            </w:r>
          </w:p>
        </w:tc>
        <w:tc>
          <w:tcPr>
            <w:tcW w:w="873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143" w:type="dxa"/>
          </w:tcPr>
          <w:p w:rsidR="00004B8C" w:rsidRPr="002C6196" w:rsidRDefault="00004B8C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004B8C" w:rsidRPr="002C6196" w:rsidRDefault="00004B8C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407E47" w:rsidRPr="00273711" w:rsidTr="006D5B94">
        <w:trPr>
          <w:trHeight w:val="576"/>
        </w:trPr>
        <w:tc>
          <w:tcPr>
            <w:tcW w:w="810" w:type="dxa"/>
          </w:tcPr>
          <w:p w:rsidR="00407E47" w:rsidRDefault="00407E47" w:rsidP="002C619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C1.3</w:t>
            </w:r>
          </w:p>
        </w:tc>
        <w:tc>
          <w:tcPr>
            <w:tcW w:w="6822" w:type="dxa"/>
          </w:tcPr>
          <w:p w:rsidR="00407E47" w:rsidRPr="00FE2897" w:rsidRDefault="00FE2897" w:rsidP="00FE2897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FE2897">
              <w:rPr>
                <w:sz w:val="24"/>
                <w:szCs w:val="24"/>
                <w:lang w:val="fr-CA"/>
              </w:rPr>
              <w:t>Utilise des str</w:t>
            </w:r>
            <w:r>
              <w:rPr>
                <w:sz w:val="24"/>
                <w:szCs w:val="24"/>
                <w:lang w:val="fr-CA"/>
              </w:rPr>
              <w:t>a</w:t>
            </w:r>
            <w:r w:rsidRPr="00FE2897">
              <w:rPr>
                <w:sz w:val="24"/>
                <w:szCs w:val="24"/>
                <w:lang w:val="fr-CA"/>
              </w:rPr>
              <w:t>tégies pour v</w:t>
            </w:r>
            <w:r>
              <w:rPr>
                <w:sz w:val="24"/>
                <w:szCs w:val="24"/>
                <w:lang w:val="fr-CA"/>
              </w:rPr>
              <w:t>é</w:t>
            </w:r>
            <w:r w:rsidRPr="00FE2897">
              <w:rPr>
                <w:sz w:val="24"/>
                <w:szCs w:val="24"/>
                <w:lang w:val="fr-CA"/>
              </w:rPr>
              <w:t xml:space="preserve">rifier l’exactitude </w:t>
            </w:r>
            <w:r>
              <w:rPr>
                <w:sz w:val="24"/>
                <w:szCs w:val="24"/>
                <w:lang w:val="fr-CA"/>
              </w:rPr>
              <w:t>de sa réponse (ex : estimation, utilisation d’une calculatrice, reprise d’un calcul, utilisation de l’opération inverse).</w:t>
            </w:r>
          </w:p>
        </w:tc>
        <w:tc>
          <w:tcPr>
            <w:tcW w:w="873" w:type="dxa"/>
          </w:tcPr>
          <w:p w:rsidR="00407E47" w:rsidRPr="00FE2897" w:rsidRDefault="00407E4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43" w:type="dxa"/>
          </w:tcPr>
          <w:p w:rsidR="00407E47" w:rsidRPr="00FE2897" w:rsidRDefault="00407E47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07E47" w:rsidRPr="00FE2897" w:rsidRDefault="00407E47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2C6196" w:rsidRPr="00FE2897" w:rsidRDefault="002C6196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994D0A" w:rsidRPr="00FE2897" w:rsidRDefault="00994D0A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994D0A" w:rsidRPr="00FE2897" w:rsidRDefault="00994D0A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885905" w:rsidRPr="003608BB" w:rsidRDefault="003608BB" w:rsidP="002C6196">
      <w:pPr>
        <w:spacing w:before="60" w:after="60"/>
        <w:rPr>
          <w:rFonts w:cs="Calibri"/>
          <w:sz w:val="24"/>
          <w:szCs w:val="24"/>
          <w:lang w:val="fr-CA"/>
        </w:rPr>
      </w:pPr>
      <w:r w:rsidRPr="003608BB">
        <w:rPr>
          <w:rFonts w:cs="Calibri"/>
          <w:b/>
          <w:bCs/>
          <w:sz w:val="24"/>
          <w:szCs w:val="24"/>
          <w:lang w:val="fr-CA"/>
        </w:rPr>
        <w:t>La tâche</w:t>
      </w:r>
      <w:r w:rsidR="00885905" w:rsidRPr="003608BB">
        <w:rPr>
          <w:rFonts w:cs="Calibri"/>
          <w:b/>
          <w:bCs/>
          <w:sz w:val="24"/>
          <w:szCs w:val="24"/>
          <w:lang w:val="fr-CA"/>
        </w:rPr>
        <w:t>:</w:t>
      </w:r>
      <w:r w:rsidR="002C6196" w:rsidRPr="003608BB">
        <w:rPr>
          <w:rFonts w:cs="Calibri"/>
          <w:sz w:val="24"/>
          <w:szCs w:val="24"/>
          <w:lang w:val="fr-CA"/>
        </w:rPr>
        <w:t xml:space="preserve">      </w:t>
      </w:r>
      <w:r w:rsidRPr="003608BB">
        <w:rPr>
          <w:rFonts w:cs="Calibri"/>
          <w:sz w:val="24"/>
          <w:szCs w:val="24"/>
          <w:lang w:val="fr-CA"/>
        </w:rPr>
        <w:t>A été réussie</w:t>
      </w:r>
      <w:r w:rsidR="00885905" w:rsidRPr="003608BB">
        <w:rPr>
          <w:rFonts w:cs="Calibri"/>
          <w:sz w:val="24"/>
          <w:szCs w:val="24"/>
          <w:lang w:val="fr-CA"/>
        </w:rPr>
        <w:t>___</w:t>
      </w:r>
      <w:r w:rsidR="002C6196" w:rsidRPr="003608BB">
        <w:rPr>
          <w:rFonts w:cs="Calibri"/>
          <w:sz w:val="24"/>
          <w:szCs w:val="24"/>
          <w:lang w:val="fr-CA"/>
        </w:rPr>
        <w:t xml:space="preserve"> </w:t>
      </w:r>
      <w:r w:rsidR="00885905" w:rsidRPr="003608BB">
        <w:rPr>
          <w:rFonts w:cs="Calibri"/>
          <w:sz w:val="24"/>
          <w:szCs w:val="24"/>
          <w:lang w:val="fr-CA"/>
        </w:rPr>
        <w:tab/>
      </w:r>
      <w:r w:rsidR="00885905" w:rsidRPr="003608BB">
        <w:rPr>
          <w:rFonts w:cs="Calibri"/>
          <w:sz w:val="24"/>
          <w:szCs w:val="24"/>
          <w:lang w:val="fr-CA"/>
        </w:rPr>
        <w:tab/>
      </w:r>
      <w:r w:rsidRPr="003608BB">
        <w:rPr>
          <w:rFonts w:cs="Calibri"/>
          <w:sz w:val="24"/>
          <w:szCs w:val="24"/>
          <w:lang w:val="fr-CA"/>
        </w:rPr>
        <w:t>doit être refait</w:t>
      </w:r>
      <w:r w:rsidR="00885905" w:rsidRPr="003608BB">
        <w:rPr>
          <w:rFonts w:cs="Calibri"/>
          <w:sz w:val="24"/>
          <w:szCs w:val="24"/>
          <w:lang w:val="fr-CA"/>
        </w:rPr>
        <w:t>___</w:t>
      </w:r>
    </w:p>
    <w:p w:rsidR="00885905" w:rsidRPr="003608BB" w:rsidRDefault="00885905" w:rsidP="002C6196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73711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3608BB" w:rsidRDefault="003608BB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3608BB">
              <w:rPr>
                <w:rFonts w:ascii="Calibri" w:hAnsi="Calibri" w:cs="Calibri"/>
                <w:sz w:val="24"/>
                <w:szCs w:val="24"/>
                <w:lang w:val="fr-CA"/>
              </w:rPr>
              <w:t xml:space="preserve">Commentaires de la personne apprenante. </w:t>
            </w:r>
          </w:p>
        </w:tc>
      </w:tr>
      <w:tr w:rsidR="00885905" w:rsidRPr="00273711" w:rsidTr="00917D77">
        <w:trPr>
          <w:trHeight w:val="1241"/>
        </w:trPr>
        <w:tc>
          <w:tcPr>
            <w:tcW w:w="10285" w:type="dxa"/>
          </w:tcPr>
          <w:p w:rsidR="00885905" w:rsidRPr="003608BB" w:rsidRDefault="0088590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85905" w:rsidRPr="003608BB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608BB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608BB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608BB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3608BB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Pr="003608BB">
        <w:rPr>
          <w:rFonts w:cs="Calibri"/>
          <w:b/>
          <w:bCs/>
          <w:sz w:val="24"/>
          <w:szCs w:val="24"/>
          <w:lang w:val="fr-CA"/>
        </w:rPr>
        <w:tab/>
      </w:r>
      <w:r w:rsidRPr="003608BB">
        <w:rPr>
          <w:rFonts w:cs="Calibri"/>
          <w:b/>
          <w:bCs/>
          <w:sz w:val="24"/>
          <w:szCs w:val="24"/>
          <w:lang w:val="fr-CA"/>
        </w:rPr>
        <w:tab/>
      </w:r>
      <w:r w:rsidRPr="003608BB">
        <w:rPr>
          <w:rFonts w:cs="Calibri"/>
          <w:b/>
          <w:bCs/>
          <w:sz w:val="24"/>
          <w:szCs w:val="24"/>
          <w:lang w:val="fr-CA"/>
        </w:rPr>
        <w:tab/>
      </w:r>
      <w:r w:rsidRPr="003608BB">
        <w:rPr>
          <w:rFonts w:cs="Calibri"/>
          <w:b/>
          <w:bCs/>
          <w:sz w:val="24"/>
          <w:szCs w:val="24"/>
          <w:lang w:val="fr-CA"/>
        </w:rPr>
        <w:tab/>
      </w:r>
      <w:r w:rsidRPr="003608BB">
        <w:rPr>
          <w:rFonts w:cs="Calibri"/>
          <w:b/>
          <w:bCs/>
          <w:sz w:val="24"/>
          <w:szCs w:val="24"/>
          <w:lang w:val="fr-CA"/>
        </w:rPr>
        <w:tab/>
      </w:r>
      <w:r w:rsidRPr="003608BB">
        <w:rPr>
          <w:rFonts w:cs="Calibri"/>
          <w:b/>
          <w:bCs/>
          <w:sz w:val="24"/>
          <w:szCs w:val="24"/>
          <w:lang w:val="fr-CA"/>
        </w:rPr>
        <w:tab/>
        <w:t>_________________________</w:t>
      </w:r>
    </w:p>
    <w:p w:rsidR="00FA17F5" w:rsidRDefault="0032673F" w:rsidP="00FF4FB7">
      <w:pPr>
        <w:pStyle w:val="Heading4"/>
        <w:spacing w:before="0" w:after="0" w:line="276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      Formateur ou Formatrice</w:t>
      </w:r>
      <w:r w:rsidR="00FF4FB7" w:rsidRPr="003608BB">
        <w:rPr>
          <w:rFonts w:ascii="Calibri" w:hAnsi="Calibri" w:cs="Calibri"/>
          <w:sz w:val="24"/>
          <w:szCs w:val="24"/>
          <w:lang w:val="fr-CA"/>
        </w:rPr>
        <w:tab/>
      </w:r>
      <w:r w:rsidR="00FF4FB7" w:rsidRPr="003608BB">
        <w:rPr>
          <w:rFonts w:ascii="Calibri" w:hAnsi="Calibri" w:cs="Calibri"/>
          <w:sz w:val="24"/>
          <w:szCs w:val="24"/>
          <w:lang w:val="fr-CA"/>
        </w:rPr>
        <w:tab/>
      </w:r>
      <w:r w:rsidR="00FF4FB7" w:rsidRPr="003608BB">
        <w:rPr>
          <w:rFonts w:ascii="Calibri" w:hAnsi="Calibri" w:cs="Calibri"/>
          <w:sz w:val="24"/>
          <w:szCs w:val="24"/>
          <w:lang w:val="fr-CA"/>
        </w:rPr>
        <w:tab/>
      </w:r>
      <w:r w:rsidR="00FF4FB7" w:rsidRPr="003608BB">
        <w:rPr>
          <w:rFonts w:ascii="Calibri" w:hAnsi="Calibri" w:cs="Calibri"/>
          <w:sz w:val="24"/>
          <w:szCs w:val="24"/>
          <w:lang w:val="fr-CA"/>
        </w:rPr>
        <w:tab/>
      </w:r>
      <w:r w:rsidR="00FF4FB7" w:rsidRPr="003608BB">
        <w:rPr>
          <w:rFonts w:ascii="Calibri" w:hAnsi="Calibri" w:cs="Calibri"/>
          <w:sz w:val="24"/>
          <w:szCs w:val="24"/>
          <w:lang w:val="fr-CA"/>
        </w:rPr>
        <w:tab/>
      </w:r>
      <w:r w:rsidR="00FF4FB7" w:rsidRPr="003608BB">
        <w:rPr>
          <w:rFonts w:ascii="Calibri" w:hAnsi="Calibri" w:cs="Calibri"/>
          <w:sz w:val="24"/>
          <w:szCs w:val="24"/>
          <w:lang w:val="fr-CA"/>
        </w:rPr>
        <w:tab/>
      </w:r>
      <w:r w:rsidRPr="0032673F">
        <w:rPr>
          <w:rFonts w:ascii="Calibri" w:hAnsi="Calibri" w:cs="Calibri"/>
          <w:sz w:val="24"/>
          <w:szCs w:val="24"/>
          <w:lang w:val="fr-CA"/>
        </w:rPr>
        <w:t>Signature de la personne apprenante</w:t>
      </w:r>
    </w:p>
    <w:p w:rsidR="0032673F" w:rsidRPr="0032673F" w:rsidRDefault="0032673F" w:rsidP="0032673F">
      <w:pPr>
        <w:rPr>
          <w:b/>
          <w:sz w:val="24"/>
          <w:szCs w:val="24"/>
          <w:lang w:val="fr-CA"/>
        </w:rPr>
      </w:pPr>
      <w:r>
        <w:rPr>
          <w:lang w:val="fr-CA"/>
        </w:rPr>
        <w:t xml:space="preserve">       </w:t>
      </w:r>
      <w:r>
        <w:rPr>
          <w:b/>
          <w:sz w:val="24"/>
          <w:szCs w:val="24"/>
          <w:lang w:val="fr-CA"/>
        </w:rPr>
        <w:t>(</w:t>
      </w:r>
      <w:proofErr w:type="gramStart"/>
      <w:r>
        <w:rPr>
          <w:b/>
          <w:sz w:val="24"/>
          <w:szCs w:val="24"/>
          <w:lang w:val="fr-CA"/>
        </w:rPr>
        <w:t>en</w:t>
      </w:r>
      <w:proofErr w:type="gramEnd"/>
      <w:r>
        <w:rPr>
          <w:b/>
          <w:sz w:val="24"/>
          <w:szCs w:val="24"/>
          <w:lang w:val="fr-CA"/>
        </w:rPr>
        <w:t xml:space="preserve"> lettres moulées)</w:t>
      </w:r>
    </w:p>
    <w:sectPr w:rsidR="0032673F" w:rsidRPr="0032673F" w:rsidSect="00B34738">
      <w:headerReference w:type="default" r:id="rId5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79" w:rsidRDefault="00366E79" w:rsidP="00BB2797">
      <w:pPr>
        <w:spacing w:after="0" w:line="240" w:lineRule="auto"/>
      </w:pPr>
      <w:r>
        <w:separator/>
      </w:r>
    </w:p>
  </w:endnote>
  <w:endnote w:type="continuationSeparator" w:id="0">
    <w:p w:rsidR="00366E79" w:rsidRDefault="00366E79" w:rsidP="00B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79" w:rsidRDefault="00366E79" w:rsidP="00BB2797">
      <w:pPr>
        <w:spacing w:after="0" w:line="240" w:lineRule="auto"/>
      </w:pPr>
      <w:r>
        <w:separator/>
      </w:r>
    </w:p>
  </w:footnote>
  <w:footnote w:type="continuationSeparator" w:id="0">
    <w:p w:rsidR="00366E79" w:rsidRDefault="00366E79" w:rsidP="00B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97" w:rsidRPr="00F73444" w:rsidRDefault="00B9675B" w:rsidP="00BB2797">
    <w:pPr>
      <w:tabs>
        <w:tab w:val="center" w:pos="4680"/>
        <w:tab w:val="right" w:pos="9360"/>
      </w:tabs>
      <w:ind w:left="2160"/>
      <w:rPr>
        <w:sz w:val="24"/>
        <w:szCs w:val="24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444" w:rsidRPr="00F73444">
      <w:rPr>
        <w:noProof/>
        <w:lang w:val="fr-CA" w:eastAsia="en-CA"/>
      </w:rPr>
      <w:t>Cette tâche est préparée pour le projet “Utilisation de la Technologie pour Faciliter des Rapports entre l’Alphabétisation et la Communauté</w:t>
    </w:r>
    <w:r w:rsidR="00026385" w:rsidRPr="00F73444">
      <w:rPr>
        <w:rFonts w:cs="Arial"/>
        <w:sz w:val="24"/>
        <w:szCs w:val="24"/>
        <w:lang w:val="fr-CA"/>
      </w:rPr>
      <w:t xml:space="preserve"> 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6E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4B8C"/>
    <w:rsid w:val="00005830"/>
    <w:rsid w:val="00005A92"/>
    <w:rsid w:val="00005D36"/>
    <w:rsid w:val="0000638A"/>
    <w:rsid w:val="00006F61"/>
    <w:rsid w:val="00007724"/>
    <w:rsid w:val="00007FE9"/>
    <w:rsid w:val="000115EB"/>
    <w:rsid w:val="000128C7"/>
    <w:rsid w:val="00012D87"/>
    <w:rsid w:val="000132DA"/>
    <w:rsid w:val="00013C45"/>
    <w:rsid w:val="000146AA"/>
    <w:rsid w:val="0001581F"/>
    <w:rsid w:val="00017272"/>
    <w:rsid w:val="000220E5"/>
    <w:rsid w:val="00022E57"/>
    <w:rsid w:val="0002564A"/>
    <w:rsid w:val="000260BC"/>
    <w:rsid w:val="00026385"/>
    <w:rsid w:val="00027FFD"/>
    <w:rsid w:val="00031B5F"/>
    <w:rsid w:val="00031EE6"/>
    <w:rsid w:val="000328AF"/>
    <w:rsid w:val="00033380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57504"/>
    <w:rsid w:val="00061545"/>
    <w:rsid w:val="00061B1A"/>
    <w:rsid w:val="000622F6"/>
    <w:rsid w:val="00063F12"/>
    <w:rsid w:val="000657E8"/>
    <w:rsid w:val="000664BB"/>
    <w:rsid w:val="0006722A"/>
    <w:rsid w:val="00067CBE"/>
    <w:rsid w:val="00072422"/>
    <w:rsid w:val="000735E7"/>
    <w:rsid w:val="000739BB"/>
    <w:rsid w:val="00073E58"/>
    <w:rsid w:val="000743EB"/>
    <w:rsid w:val="000745BF"/>
    <w:rsid w:val="000750C7"/>
    <w:rsid w:val="00075C2F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1D82"/>
    <w:rsid w:val="000A274F"/>
    <w:rsid w:val="000A4012"/>
    <w:rsid w:val="000A40CF"/>
    <w:rsid w:val="000A53FC"/>
    <w:rsid w:val="000A65A2"/>
    <w:rsid w:val="000B13B6"/>
    <w:rsid w:val="000B285F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1F95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79A"/>
    <w:rsid w:val="000F3915"/>
    <w:rsid w:val="000F4C3A"/>
    <w:rsid w:val="000F67EC"/>
    <w:rsid w:val="000F744E"/>
    <w:rsid w:val="000F7523"/>
    <w:rsid w:val="0010035E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484F"/>
    <w:rsid w:val="00136875"/>
    <w:rsid w:val="00136D5E"/>
    <w:rsid w:val="001406C8"/>
    <w:rsid w:val="00140A7C"/>
    <w:rsid w:val="001411D3"/>
    <w:rsid w:val="001413B6"/>
    <w:rsid w:val="00142F68"/>
    <w:rsid w:val="00142FE7"/>
    <w:rsid w:val="00143385"/>
    <w:rsid w:val="00143967"/>
    <w:rsid w:val="001439AB"/>
    <w:rsid w:val="00144C87"/>
    <w:rsid w:val="00145DF0"/>
    <w:rsid w:val="00150619"/>
    <w:rsid w:val="001513FD"/>
    <w:rsid w:val="0015193E"/>
    <w:rsid w:val="00152995"/>
    <w:rsid w:val="00153DF5"/>
    <w:rsid w:val="0015580E"/>
    <w:rsid w:val="00157B27"/>
    <w:rsid w:val="0016006D"/>
    <w:rsid w:val="00160CD5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2715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6C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299"/>
    <w:rsid w:val="001B4413"/>
    <w:rsid w:val="001B449F"/>
    <w:rsid w:val="001B5091"/>
    <w:rsid w:val="001B5AB0"/>
    <w:rsid w:val="001B65F1"/>
    <w:rsid w:val="001B74B4"/>
    <w:rsid w:val="001C01EA"/>
    <w:rsid w:val="001C0615"/>
    <w:rsid w:val="001C09F3"/>
    <w:rsid w:val="001C14B2"/>
    <w:rsid w:val="001C21C0"/>
    <w:rsid w:val="001C3648"/>
    <w:rsid w:val="001C5205"/>
    <w:rsid w:val="001C6E9F"/>
    <w:rsid w:val="001D0ACA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73"/>
    <w:rsid w:val="001E51DA"/>
    <w:rsid w:val="001E6713"/>
    <w:rsid w:val="001E6976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2F33"/>
    <w:rsid w:val="0020352C"/>
    <w:rsid w:val="00207B14"/>
    <w:rsid w:val="00210AE7"/>
    <w:rsid w:val="002112E1"/>
    <w:rsid w:val="002113AA"/>
    <w:rsid w:val="00211C8A"/>
    <w:rsid w:val="00211CB9"/>
    <w:rsid w:val="00213D1D"/>
    <w:rsid w:val="00215629"/>
    <w:rsid w:val="00215ACE"/>
    <w:rsid w:val="0021644F"/>
    <w:rsid w:val="00222C8E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B98"/>
    <w:rsid w:val="00237E1C"/>
    <w:rsid w:val="00240A1E"/>
    <w:rsid w:val="00240B70"/>
    <w:rsid w:val="00241FF4"/>
    <w:rsid w:val="002422B4"/>
    <w:rsid w:val="002434B2"/>
    <w:rsid w:val="00243B92"/>
    <w:rsid w:val="00243C76"/>
    <w:rsid w:val="0024422B"/>
    <w:rsid w:val="0025142E"/>
    <w:rsid w:val="00252C72"/>
    <w:rsid w:val="00252CD2"/>
    <w:rsid w:val="00252F55"/>
    <w:rsid w:val="00256D3B"/>
    <w:rsid w:val="00256E7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3711"/>
    <w:rsid w:val="002744E3"/>
    <w:rsid w:val="0027483A"/>
    <w:rsid w:val="00274D04"/>
    <w:rsid w:val="00274DBA"/>
    <w:rsid w:val="00275649"/>
    <w:rsid w:val="00275690"/>
    <w:rsid w:val="002771D7"/>
    <w:rsid w:val="00280F1A"/>
    <w:rsid w:val="002824F2"/>
    <w:rsid w:val="00283E72"/>
    <w:rsid w:val="0028471C"/>
    <w:rsid w:val="00284C7C"/>
    <w:rsid w:val="00287C9B"/>
    <w:rsid w:val="00290367"/>
    <w:rsid w:val="00290490"/>
    <w:rsid w:val="00290F47"/>
    <w:rsid w:val="00290F8D"/>
    <w:rsid w:val="002923E5"/>
    <w:rsid w:val="002944FE"/>
    <w:rsid w:val="0029520D"/>
    <w:rsid w:val="0029612E"/>
    <w:rsid w:val="002969BC"/>
    <w:rsid w:val="00297344"/>
    <w:rsid w:val="00297EF7"/>
    <w:rsid w:val="002A1292"/>
    <w:rsid w:val="002A1C04"/>
    <w:rsid w:val="002A5468"/>
    <w:rsid w:val="002A5888"/>
    <w:rsid w:val="002A665B"/>
    <w:rsid w:val="002A6ABB"/>
    <w:rsid w:val="002A70F5"/>
    <w:rsid w:val="002B0EE8"/>
    <w:rsid w:val="002B0FF3"/>
    <w:rsid w:val="002B1106"/>
    <w:rsid w:val="002B15FE"/>
    <w:rsid w:val="002B24A6"/>
    <w:rsid w:val="002B2DA5"/>
    <w:rsid w:val="002B2FD4"/>
    <w:rsid w:val="002B3BA3"/>
    <w:rsid w:val="002B6BE0"/>
    <w:rsid w:val="002B75AA"/>
    <w:rsid w:val="002B7D51"/>
    <w:rsid w:val="002C36E7"/>
    <w:rsid w:val="002C4ED9"/>
    <w:rsid w:val="002C536B"/>
    <w:rsid w:val="002C6196"/>
    <w:rsid w:val="002C7466"/>
    <w:rsid w:val="002D0868"/>
    <w:rsid w:val="002D1A3A"/>
    <w:rsid w:val="002D4E4B"/>
    <w:rsid w:val="002D51E4"/>
    <w:rsid w:val="002D54FE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090C"/>
    <w:rsid w:val="00322511"/>
    <w:rsid w:val="003233EB"/>
    <w:rsid w:val="0032345A"/>
    <w:rsid w:val="003236C1"/>
    <w:rsid w:val="00323E41"/>
    <w:rsid w:val="003243E0"/>
    <w:rsid w:val="003247A2"/>
    <w:rsid w:val="0032673F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47B6E"/>
    <w:rsid w:val="0035031B"/>
    <w:rsid w:val="00350D79"/>
    <w:rsid w:val="00351D5C"/>
    <w:rsid w:val="00352EF1"/>
    <w:rsid w:val="00355A04"/>
    <w:rsid w:val="00356B7A"/>
    <w:rsid w:val="003607EE"/>
    <w:rsid w:val="003608BB"/>
    <w:rsid w:val="00360A1E"/>
    <w:rsid w:val="00363326"/>
    <w:rsid w:val="003635F4"/>
    <w:rsid w:val="00364FBA"/>
    <w:rsid w:val="0036550A"/>
    <w:rsid w:val="0036649C"/>
    <w:rsid w:val="00366E79"/>
    <w:rsid w:val="0036702A"/>
    <w:rsid w:val="0036732E"/>
    <w:rsid w:val="00367605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005D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975C1"/>
    <w:rsid w:val="003A1E0D"/>
    <w:rsid w:val="003A21CF"/>
    <w:rsid w:val="003A341E"/>
    <w:rsid w:val="003A3AB2"/>
    <w:rsid w:val="003A6D6A"/>
    <w:rsid w:val="003A70CE"/>
    <w:rsid w:val="003A7A60"/>
    <w:rsid w:val="003B05BA"/>
    <w:rsid w:val="003B1517"/>
    <w:rsid w:val="003B16EA"/>
    <w:rsid w:val="003B30C8"/>
    <w:rsid w:val="003B727E"/>
    <w:rsid w:val="003C04F1"/>
    <w:rsid w:val="003C142A"/>
    <w:rsid w:val="003C17E9"/>
    <w:rsid w:val="003C2A34"/>
    <w:rsid w:val="003C3EFF"/>
    <w:rsid w:val="003C6738"/>
    <w:rsid w:val="003C75E8"/>
    <w:rsid w:val="003C7998"/>
    <w:rsid w:val="003D0B29"/>
    <w:rsid w:val="003D1301"/>
    <w:rsid w:val="003D2410"/>
    <w:rsid w:val="003D309C"/>
    <w:rsid w:val="003D4AB8"/>
    <w:rsid w:val="003D5EF0"/>
    <w:rsid w:val="003D6614"/>
    <w:rsid w:val="003D71F3"/>
    <w:rsid w:val="003E08AF"/>
    <w:rsid w:val="003E194B"/>
    <w:rsid w:val="003E1A48"/>
    <w:rsid w:val="003E3D56"/>
    <w:rsid w:val="003E4C2E"/>
    <w:rsid w:val="003E5028"/>
    <w:rsid w:val="003E56AC"/>
    <w:rsid w:val="003E6B4B"/>
    <w:rsid w:val="003E6E45"/>
    <w:rsid w:val="003F09E0"/>
    <w:rsid w:val="003F0C91"/>
    <w:rsid w:val="003F2E79"/>
    <w:rsid w:val="003F3986"/>
    <w:rsid w:val="003F44B0"/>
    <w:rsid w:val="003F4548"/>
    <w:rsid w:val="003F68DB"/>
    <w:rsid w:val="00403587"/>
    <w:rsid w:val="0040422C"/>
    <w:rsid w:val="004050C9"/>
    <w:rsid w:val="00405BF5"/>
    <w:rsid w:val="00407E47"/>
    <w:rsid w:val="00411B14"/>
    <w:rsid w:val="00412D4E"/>
    <w:rsid w:val="004137CD"/>
    <w:rsid w:val="004139C5"/>
    <w:rsid w:val="00414AFE"/>
    <w:rsid w:val="004150B7"/>
    <w:rsid w:val="00417DB7"/>
    <w:rsid w:val="004204CA"/>
    <w:rsid w:val="004205A2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926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1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573C5"/>
    <w:rsid w:val="00461776"/>
    <w:rsid w:val="004617D1"/>
    <w:rsid w:val="0046216F"/>
    <w:rsid w:val="0046311E"/>
    <w:rsid w:val="00463E47"/>
    <w:rsid w:val="0046474F"/>
    <w:rsid w:val="00464BF4"/>
    <w:rsid w:val="004667C8"/>
    <w:rsid w:val="004700B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4D10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6934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0EBC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D7B57"/>
    <w:rsid w:val="004E09BA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3A2"/>
    <w:rsid w:val="004F5DF1"/>
    <w:rsid w:val="004F6298"/>
    <w:rsid w:val="00500954"/>
    <w:rsid w:val="00500F1D"/>
    <w:rsid w:val="005018A8"/>
    <w:rsid w:val="00501972"/>
    <w:rsid w:val="00506F69"/>
    <w:rsid w:val="005070AA"/>
    <w:rsid w:val="005072A9"/>
    <w:rsid w:val="00513056"/>
    <w:rsid w:val="00513427"/>
    <w:rsid w:val="00514AE6"/>
    <w:rsid w:val="00517236"/>
    <w:rsid w:val="005211F7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333E"/>
    <w:rsid w:val="00565357"/>
    <w:rsid w:val="0056548D"/>
    <w:rsid w:val="0057012F"/>
    <w:rsid w:val="005703BA"/>
    <w:rsid w:val="00570682"/>
    <w:rsid w:val="00570DF1"/>
    <w:rsid w:val="00571266"/>
    <w:rsid w:val="00572838"/>
    <w:rsid w:val="005729D2"/>
    <w:rsid w:val="00573BDC"/>
    <w:rsid w:val="0057540F"/>
    <w:rsid w:val="005759E9"/>
    <w:rsid w:val="0057773F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77D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0F69"/>
    <w:rsid w:val="005D22F9"/>
    <w:rsid w:val="005D3897"/>
    <w:rsid w:val="005D6004"/>
    <w:rsid w:val="005D6023"/>
    <w:rsid w:val="005D65DC"/>
    <w:rsid w:val="005D67EB"/>
    <w:rsid w:val="005D69EF"/>
    <w:rsid w:val="005D7618"/>
    <w:rsid w:val="005D7AFC"/>
    <w:rsid w:val="005E03F3"/>
    <w:rsid w:val="005E1D4E"/>
    <w:rsid w:val="005E403A"/>
    <w:rsid w:val="005E4660"/>
    <w:rsid w:val="005E47F4"/>
    <w:rsid w:val="005E6364"/>
    <w:rsid w:val="005E63C7"/>
    <w:rsid w:val="005F24F2"/>
    <w:rsid w:val="005F2B1C"/>
    <w:rsid w:val="005F385D"/>
    <w:rsid w:val="005F4E20"/>
    <w:rsid w:val="005F5B63"/>
    <w:rsid w:val="005F69BE"/>
    <w:rsid w:val="005F6A86"/>
    <w:rsid w:val="00600A6B"/>
    <w:rsid w:val="00600D60"/>
    <w:rsid w:val="00601C7F"/>
    <w:rsid w:val="006034A3"/>
    <w:rsid w:val="00603F9E"/>
    <w:rsid w:val="00606B5F"/>
    <w:rsid w:val="006072AA"/>
    <w:rsid w:val="006072F1"/>
    <w:rsid w:val="00610A4A"/>
    <w:rsid w:val="00610AC2"/>
    <w:rsid w:val="006140DC"/>
    <w:rsid w:val="00614496"/>
    <w:rsid w:val="006146C8"/>
    <w:rsid w:val="0061480B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333"/>
    <w:rsid w:val="00645D73"/>
    <w:rsid w:val="0064686F"/>
    <w:rsid w:val="00647588"/>
    <w:rsid w:val="00647DA4"/>
    <w:rsid w:val="00647E2B"/>
    <w:rsid w:val="00651678"/>
    <w:rsid w:val="00651C9A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842"/>
    <w:rsid w:val="00665BE0"/>
    <w:rsid w:val="00666602"/>
    <w:rsid w:val="006666EF"/>
    <w:rsid w:val="0066744A"/>
    <w:rsid w:val="00671C76"/>
    <w:rsid w:val="00673D58"/>
    <w:rsid w:val="00673F77"/>
    <w:rsid w:val="00675824"/>
    <w:rsid w:val="006776B8"/>
    <w:rsid w:val="006778F3"/>
    <w:rsid w:val="00677BEC"/>
    <w:rsid w:val="00677CB7"/>
    <w:rsid w:val="00680C82"/>
    <w:rsid w:val="00680DCC"/>
    <w:rsid w:val="00680FAB"/>
    <w:rsid w:val="00682D88"/>
    <w:rsid w:val="00683148"/>
    <w:rsid w:val="00683179"/>
    <w:rsid w:val="00683860"/>
    <w:rsid w:val="00683ECF"/>
    <w:rsid w:val="00684263"/>
    <w:rsid w:val="006844FA"/>
    <w:rsid w:val="00684B73"/>
    <w:rsid w:val="00684EA4"/>
    <w:rsid w:val="00690387"/>
    <w:rsid w:val="00691ACF"/>
    <w:rsid w:val="00691ECB"/>
    <w:rsid w:val="00692279"/>
    <w:rsid w:val="00692A8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60B"/>
    <w:rsid w:val="006B1E7E"/>
    <w:rsid w:val="006B2026"/>
    <w:rsid w:val="006B30A7"/>
    <w:rsid w:val="006B34D3"/>
    <w:rsid w:val="006B359E"/>
    <w:rsid w:val="006B416E"/>
    <w:rsid w:val="006B425E"/>
    <w:rsid w:val="006B4B81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475E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B94"/>
    <w:rsid w:val="006D5F53"/>
    <w:rsid w:val="006D7AAB"/>
    <w:rsid w:val="006D7F09"/>
    <w:rsid w:val="006D7F37"/>
    <w:rsid w:val="006E042F"/>
    <w:rsid w:val="006E648F"/>
    <w:rsid w:val="006E698E"/>
    <w:rsid w:val="006F18D8"/>
    <w:rsid w:val="006F1E88"/>
    <w:rsid w:val="006F2936"/>
    <w:rsid w:val="006F4174"/>
    <w:rsid w:val="006F4BAB"/>
    <w:rsid w:val="006F4DB9"/>
    <w:rsid w:val="006F6705"/>
    <w:rsid w:val="006F6E9C"/>
    <w:rsid w:val="006F7740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366C"/>
    <w:rsid w:val="007342BE"/>
    <w:rsid w:val="00734555"/>
    <w:rsid w:val="007364C8"/>
    <w:rsid w:val="0073711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57495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36D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39D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53F9"/>
    <w:rsid w:val="007C61F8"/>
    <w:rsid w:val="007C7537"/>
    <w:rsid w:val="007D0636"/>
    <w:rsid w:val="007D1B9A"/>
    <w:rsid w:val="007D2106"/>
    <w:rsid w:val="007D357B"/>
    <w:rsid w:val="007D4480"/>
    <w:rsid w:val="007D5746"/>
    <w:rsid w:val="007D5FA5"/>
    <w:rsid w:val="007D72EB"/>
    <w:rsid w:val="007D7CDC"/>
    <w:rsid w:val="007E11AF"/>
    <w:rsid w:val="007E11C6"/>
    <w:rsid w:val="007E12BE"/>
    <w:rsid w:val="007E1989"/>
    <w:rsid w:val="007E33D3"/>
    <w:rsid w:val="007E377C"/>
    <w:rsid w:val="007E3D11"/>
    <w:rsid w:val="007E3D5A"/>
    <w:rsid w:val="007E64A8"/>
    <w:rsid w:val="007E732C"/>
    <w:rsid w:val="007F0285"/>
    <w:rsid w:val="007F0397"/>
    <w:rsid w:val="007F11F6"/>
    <w:rsid w:val="007F130F"/>
    <w:rsid w:val="007F3132"/>
    <w:rsid w:val="007F38F9"/>
    <w:rsid w:val="007F66AB"/>
    <w:rsid w:val="007F6FC0"/>
    <w:rsid w:val="008004E4"/>
    <w:rsid w:val="00800B82"/>
    <w:rsid w:val="0080230A"/>
    <w:rsid w:val="00802F0A"/>
    <w:rsid w:val="00803E42"/>
    <w:rsid w:val="00803F20"/>
    <w:rsid w:val="0080435C"/>
    <w:rsid w:val="00804B18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17CD4"/>
    <w:rsid w:val="0082033E"/>
    <w:rsid w:val="008214EB"/>
    <w:rsid w:val="00821B77"/>
    <w:rsid w:val="008226A0"/>
    <w:rsid w:val="00823959"/>
    <w:rsid w:val="00824E24"/>
    <w:rsid w:val="0082602C"/>
    <w:rsid w:val="00826446"/>
    <w:rsid w:val="008279C9"/>
    <w:rsid w:val="00827B05"/>
    <w:rsid w:val="00830FE9"/>
    <w:rsid w:val="0083215D"/>
    <w:rsid w:val="00832406"/>
    <w:rsid w:val="0083397C"/>
    <w:rsid w:val="00833A56"/>
    <w:rsid w:val="00834120"/>
    <w:rsid w:val="008362A9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4C35"/>
    <w:rsid w:val="00855391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066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B3525"/>
    <w:rsid w:val="008B6335"/>
    <w:rsid w:val="008B7B86"/>
    <w:rsid w:val="008C1A64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1E61"/>
    <w:rsid w:val="008E26B0"/>
    <w:rsid w:val="008E27E1"/>
    <w:rsid w:val="008E5EA7"/>
    <w:rsid w:val="008E7182"/>
    <w:rsid w:val="008E75E5"/>
    <w:rsid w:val="008E77F8"/>
    <w:rsid w:val="008E7A0E"/>
    <w:rsid w:val="008F0AC4"/>
    <w:rsid w:val="008F1B41"/>
    <w:rsid w:val="008F1FF0"/>
    <w:rsid w:val="008F3458"/>
    <w:rsid w:val="008F4502"/>
    <w:rsid w:val="008F4F45"/>
    <w:rsid w:val="008F5250"/>
    <w:rsid w:val="008F79AB"/>
    <w:rsid w:val="008F7AC5"/>
    <w:rsid w:val="008F7AEE"/>
    <w:rsid w:val="00900038"/>
    <w:rsid w:val="0090061B"/>
    <w:rsid w:val="00902A27"/>
    <w:rsid w:val="00902C76"/>
    <w:rsid w:val="00902DDF"/>
    <w:rsid w:val="00903ED7"/>
    <w:rsid w:val="009049B6"/>
    <w:rsid w:val="00910A35"/>
    <w:rsid w:val="00913D0D"/>
    <w:rsid w:val="009140FE"/>
    <w:rsid w:val="00914E2C"/>
    <w:rsid w:val="0091784C"/>
    <w:rsid w:val="00917AD3"/>
    <w:rsid w:val="00917D77"/>
    <w:rsid w:val="009204C4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276FB"/>
    <w:rsid w:val="00930646"/>
    <w:rsid w:val="00930978"/>
    <w:rsid w:val="009313DD"/>
    <w:rsid w:val="00931E3C"/>
    <w:rsid w:val="00932CC2"/>
    <w:rsid w:val="00932FAC"/>
    <w:rsid w:val="00933EB1"/>
    <w:rsid w:val="00935D70"/>
    <w:rsid w:val="00941959"/>
    <w:rsid w:val="0094226C"/>
    <w:rsid w:val="00942AD4"/>
    <w:rsid w:val="0094388F"/>
    <w:rsid w:val="00944536"/>
    <w:rsid w:val="00945133"/>
    <w:rsid w:val="009464F0"/>
    <w:rsid w:val="00946ACE"/>
    <w:rsid w:val="009503E5"/>
    <w:rsid w:val="00950642"/>
    <w:rsid w:val="00950FFD"/>
    <w:rsid w:val="0095130A"/>
    <w:rsid w:val="0095296C"/>
    <w:rsid w:val="00953038"/>
    <w:rsid w:val="00954ED7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076F"/>
    <w:rsid w:val="00991FB9"/>
    <w:rsid w:val="009936AD"/>
    <w:rsid w:val="00993B5A"/>
    <w:rsid w:val="0099452D"/>
    <w:rsid w:val="00994B3F"/>
    <w:rsid w:val="00994D0A"/>
    <w:rsid w:val="0099526A"/>
    <w:rsid w:val="00995684"/>
    <w:rsid w:val="009966D3"/>
    <w:rsid w:val="00996E12"/>
    <w:rsid w:val="009976C5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225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421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4FEB"/>
    <w:rsid w:val="009D53B7"/>
    <w:rsid w:val="009D717B"/>
    <w:rsid w:val="009E0492"/>
    <w:rsid w:val="009E10F0"/>
    <w:rsid w:val="009E1DB6"/>
    <w:rsid w:val="009E1EB5"/>
    <w:rsid w:val="009E2046"/>
    <w:rsid w:val="009E5D11"/>
    <w:rsid w:val="009E5E44"/>
    <w:rsid w:val="009E6F17"/>
    <w:rsid w:val="009E7B6E"/>
    <w:rsid w:val="009F0244"/>
    <w:rsid w:val="009F039C"/>
    <w:rsid w:val="009F0577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7A9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27E"/>
    <w:rsid w:val="00A2677A"/>
    <w:rsid w:val="00A26E1A"/>
    <w:rsid w:val="00A27324"/>
    <w:rsid w:val="00A27C85"/>
    <w:rsid w:val="00A30BCF"/>
    <w:rsid w:val="00A30DF7"/>
    <w:rsid w:val="00A31F88"/>
    <w:rsid w:val="00A351BE"/>
    <w:rsid w:val="00A3550C"/>
    <w:rsid w:val="00A35769"/>
    <w:rsid w:val="00A358EE"/>
    <w:rsid w:val="00A36BC5"/>
    <w:rsid w:val="00A40CD0"/>
    <w:rsid w:val="00A410A2"/>
    <w:rsid w:val="00A427CC"/>
    <w:rsid w:val="00A436CF"/>
    <w:rsid w:val="00A43CF6"/>
    <w:rsid w:val="00A43DC9"/>
    <w:rsid w:val="00A51C75"/>
    <w:rsid w:val="00A54090"/>
    <w:rsid w:val="00A54671"/>
    <w:rsid w:val="00A54C83"/>
    <w:rsid w:val="00A55D1D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6BA"/>
    <w:rsid w:val="00A73A4A"/>
    <w:rsid w:val="00A73D46"/>
    <w:rsid w:val="00A75506"/>
    <w:rsid w:val="00A75D23"/>
    <w:rsid w:val="00A77778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5AD0"/>
    <w:rsid w:val="00A97AFC"/>
    <w:rsid w:val="00AA0CCC"/>
    <w:rsid w:val="00AA1495"/>
    <w:rsid w:val="00AA2C5B"/>
    <w:rsid w:val="00AA4786"/>
    <w:rsid w:val="00AA521E"/>
    <w:rsid w:val="00AA535D"/>
    <w:rsid w:val="00AA6E1E"/>
    <w:rsid w:val="00AA7194"/>
    <w:rsid w:val="00AA7502"/>
    <w:rsid w:val="00AA7817"/>
    <w:rsid w:val="00AB00FD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4E4D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1632"/>
    <w:rsid w:val="00AE223C"/>
    <w:rsid w:val="00AE48D5"/>
    <w:rsid w:val="00AE4D08"/>
    <w:rsid w:val="00AE5463"/>
    <w:rsid w:val="00AE54D7"/>
    <w:rsid w:val="00AE61BF"/>
    <w:rsid w:val="00AE7A20"/>
    <w:rsid w:val="00AE7FE7"/>
    <w:rsid w:val="00AF0758"/>
    <w:rsid w:val="00AF0821"/>
    <w:rsid w:val="00AF1712"/>
    <w:rsid w:val="00AF20CB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114F"/>
    <w:rsid w:val="00B230AE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0E2A"/>
    <w:rsid w:val="00B41B0E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29B6"/>
    <w:rsid w:val="00B53E18"/>
    <w:rsid w:val="00B53E43"/>
    <w:rsid w:val="00B5410B"/>
    <w:rsid w:val="00B54D05"/>
    <w:rsid w:val="00B55816"/>
    <w:rsid w:val="00B567EC"/>
    <w:rsid w:val="00B573AB"/>
    <w:rsid w:val="00B6152E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2EC"/>
    <w:rsid w:val="00B71A8C"/>
    <w:rsid w:val="00B71F82"/>
    <w:rsid w:val="00B72DC9"/>
    <w:rsid w:val="00B74908"/>
    <w:rsid w:val="00B74F17"/>
    <w:rsid w:val="00B76207"/>
    <w:rsid w:val="00B76EE3"/>
    <w:rsid w:val="00B80078"/>
    <w:rsid w:val="00B819A8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4E3B"/>
    <w:rsid w:val="00B951EE"/>
    <w:rsid w:val="00B95B59"/>
    <w:rsid w:val="00B965FB"/>
    <w:rsid w:val="00B9675B"/>
    <w:rsid w:val="00B9721C"/>
    <w:rsid w:val="00B97AF3"/>
    <w:rsid w:val="00BA11A3"/>
    <w:rsid w:val="00BA448F"/>
    <w:rsid w:val="00BA5CE6"/>
    <w:rsid w:val="00BA6305"/>
    <w:rsid w:val="00BA645F"/>
    <w:rsid w:val="00BA69AB"/>
    <w:rsid w:val="00BA7EB6"/>
    <w:rsid w:val="00BB0576"/>
    <w:rsid w:val="00BB0FC5"/>
    <w:rsid w:val="00BB1587"/>
    <w:rsid w:val="00BB2797"/>
    <w:rsid w:val="00BB2A5F"/>
    <w:rsid w:val="00BB3350"/>
    <w:rsid w:val="00BB3EB2"/>
    <w:rsid w:val="00BB3F1B"/>
    <w:rsid w:val="00BB4768"/>
    <w:rsid w:val="00BB6D3A"/>
    <w:rsid w:val="00BC0985"/>
    <w:rsid w:val="00BC0A5D"/>
    <w:rsid w:val="00BC119C"/>
    <w:rsid w:val="00BC2D02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2FD6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2A9B"/>
    <w:rsid w:val="00BF2D93"/>
    <w:rsid w:val="00BF382E"/>
    <w:rsid w:val="00BF3DA4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6B61"/>
    <w:rsid w:val="00C079C1"/>
    <w:rsid w:val="00C079F5"/>
    <w:rsid w:val="00C1223A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3E6E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30F"/>
    <w:rsid w:val="00C56983"/>
    <w:rsid w:val="00C60C47"/>
    <w:rsid w:val="00C60D75"/>
    <w:rsid w:val="00C6273C"/>
    <w:rsid w:val="00C63167"/>
    <w:rsid w:val="00C634F7"/>
    <w:rsid w:val="00C6412D"/>
    <w:rsid w:val="00C65EF4"/>
    <w:rsid w:val="00C708DE"/>
    <w:rsid w:val="00C70908"/>
    <w:rsid w:val="00C7169C"/>
    <w:rsid w:val="00C735F7"/>
    <w:rsid w:val="00C73EEE"/>
    <w:rsid w:val="00C74732"/>
    <w:rsid w:val="00C74771"/>
    <w:rsid w:val="00C77431"/>
    <w:rsid w:val="00C77568"/>
    <w:rsid w:val="00C80986"/>
    <w:rsid w:val="00C80BBD"/>
    <w:rsid w:val="00C811CA"/>
    <w:rsid w:val="00C813DF"/>
    <w:rsid w:val="00C81CD5"/>
    <w:rsid w:val="00C81F03"/>
    <w:rsid w:val="00C82F13"/>
    <w:rsid w:val="00C831CF"/>
    <w:rsid w:val="00C84745"/>
    <w:rsid w:val="00C8490E"/>
    <w:rsid w:val="00C85277"/>
    <w:rsid w:val="00C85835"/>
    <w:rsid w:val="00C8693C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B63AF"/>
    <w:rsid w:val="00CC0061"/>
    <w:rsid w:val="00CC03BB"/>
    <w:rsid w:val="00CC0436"/>
    <w:rsid w:val="00CC093A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6461"/>
    <w:rsid w:val="00CD7106"/>
    <w:rsid w:val="00CD71BE"/>
    <w:rsid w:val="00CD7DE6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BB8"/>
    <w:rsid w:val="00CF1E2E"/>
    <w:rsid w:val="00CF205D"/>
    <w:rsid w:val="00CF4153"/>
    <w:rsid w:val="00CF5BC1"/>
    <w:rsid w:val="00CF5C8D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35B1"/>
    <w:rsid w:val="00D23AAA"/>
    <w:rsid w:val="00D26641"/>
    <w:rsid w:val="00D26975"/>
    <w:rsid w:val="00D26E4A"/>
    <w:rsid w:val="00D27163"/>
    <w:rsid w:val="00D27A17"/>
    <w:rsid w:val="00D32694"/>
    <w:rsid w:val="00D329DE"/>
    <w:rsid w:val="00D34387"/>
    <w:rsid w:val="00D3540B"/>
    <w:rsid w:val="00D35FD2"/>
    <w:rsid w:val="00D36C1E"/>
    <w:rsid w:val="00D37514"/>
    <w:rsid w:val="00D419DA"/>
    <w:rsid w:val="00D4322F"/>
    <w:rsid w:val="00D44788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97EE1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5E85"/>
    <w:rsid w:val="00DD6199"/>
    <w:rsid w:val="00DD7264"/>
    <w:rsid w:val="00DD7300"/>
    <w:rsid w:val="00DE20BE"/>
    <w:rsid w:val="00DE249F"/>
    <w:rsid w:val="00DE2FEA"/>
    <w:rsid w:val="00DE30E2"/>
    <w:rsid w:val="00DE378C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0908"/>
    <w:rsid w:val="00E03487"/>
    <w:rsid w:val="00E034AF"/>
    <w:rsid w:val="00E05075"/>
    <w:rsid w:val="00E0582B"/>
    <w:rsid w:val="00E06BB1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132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875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929"/>
    <w:rsid w:val="00E76A3B"/>
    <w:rsid w:val="00E76EC3"/>
    <w:rsid w:val="00E81717"/>
    <w:rsid w:val="00E823A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22C3"/>
    <w:rsid w:val="00EA3423"/>
    <w:rsid w:val="00EB1A49"/>
    <w:rsid w:val="00EB1C51"/>
    <w:rsid w:val="00EB2FE0"/>
    <w:rsid w:val="00EB38FE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D7764"/>
    <w:rsid w:val="00EE14FC"/>
    <w:rsid w:val="00EE164F"/>
    <w:rsid w:val="00EE1953"/>
    <w:rsid w:val="00EE3CA2"/>
    <w:rsid w:val="00EE3DC0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029C7"/>
    <w:rsid w:val="00F04A62"/>
    <w:rsid w:val="00F0795C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3A6"/>
    <w:rsid w:val="00F213E2"/>
    <w:rsid w:val="00F216D8"/>
    <w:rsid w:val="00F221C8"/>
    <w:rsid w:val="00F235A6"/>
    <w:rsid w:val="00F245A4"/>
    <w:rsid w:val="00F26F84"/>
    <w:rsid w:val="00F2788D"/>
    <w:rsid w:val="00F30208"/>
    <w:rsid w:val="00F322AA"/>
    <w:rsid w:val="00F323BE"/>
    <w:rsid w:val="00F36C19"/>
    <w:rsid w:val="00F420DA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3444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5E2A"/>
    <w:rsid w:val="00F960D3"/>
    <w:rsid w:val="00F97B63"/>
    <w:rsid w:val="00F97FC3"/>
    <w:rsid w:val="00FA06EB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0056"/>
    <w:rsid w:val="00FC14B7"/>
    <w:rsid w:val="00FC4C6A"/>
    <w:rsid w:val="00FC4EF2"/>
    <w:rsid w:val="00FC4FC0"/>
    <w:rsid w:val="00FC75EC"/>
    <w:rsid w:val="00FC787D"/>
    <w:rsid w:val="00FC7AEB"/>
    <w:rsid w:val="00FD22AF"/>
    <w:rsid w:val="00FD2733"/>
    <w:rsid w:val="00FD2851"/>
    <w:rsid w:val="00FD3D7E"/>
    <w:rsid w:val="00FD43EF"/>
    <w:rsid w:val="00FD4958"/>
    <w:rsid w:val="00FD59D6"/>
    <w:rsid w:val="00FD6082"/>
    <w:rsid w:val="00FD6573"/>
    <w:rsid w:val="00FD6FB4"/>
    <w:rsid w:val="00FE1AEC"/>
    <w:rsid w:val="00FE27AF"/>
    <w:rsid w:val="00FE2897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28CD"/>
    <w:rsid w:val="00FF4EA2"/>
    <w:rsid w:val="00FF4FB7"/>
    <w:rsid w:val="00FF5999"/>
    <w:rsid w:val="00FF5CC8"/>
    <w:rsid w:val="00FF64BB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7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279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27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2797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7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279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27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2797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3552-14BE-4125-9690-61F330B6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2013-03-25T19:22:00Z</cp:lastPrinted>
  <dcterms:created xsi:type="dcterms:W3CDTF">2015-01-05T03:15:00Z</dcterms:created>
  <dcterms:modified xsi:type="dcterms:W3CDTF">2015-01-05T03:15:00Z</dcterms:modified>
</cp:coreProperties>
</file>