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2FFB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FFB" w:rsidRDefault="00000000">
      <w:pPr>
        <w:pStyle w:val="Title"/>
        <w:jc w:val="center"/>
      </w:pPr>
      <w:r>
        <w:t>Task Title: TD1ON Form</w:t>
      </w:r>
    </w:p>
    <w:p w:rsidR="00CE2FFB" w:rsidRDefault="00000000">
      <w:pPr>
        <w:pStyle w:val="Heading1"/>
      </w:pPr>
      <w:r>
        <w:t>OALCF Cover Sheet – Practitioner Copy</w:t>
      </w:r>
    </w:p>
    <w:p w:rsidR="00CE2FFB" w:rsidRDefault="00CE2FFB">
      <w:pPr>
        <w:spacing w:after="240"/>
        <w:rPr>
          <w:rFonts w:ascii="Helvetica Neue" w:eastAsia="Helvetica Neue" w:hAnsi="Helvetica Neue" w:cs="Helvetica Neue"/>
        </w:rPr>
      </w:pPr>
    </w:p>
    <w:p w:rsidR="00CE2FFB" w:rsidRDefault="00000000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 xml:space="preserve">__________________________________________   </w:t>
      </w:r>
    </w:p>
    <w:p w:rsidR="00CE2FFB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Started:_</w:t>
      </w:r>
      <w:proofErr w:type="gramEnd"/>
      <w:r>
        <w:rPr>
          <w:b/>
        </w:rPr>
        <w:t>___________________________________________</w:t>
      </w:r>
    </w:p>
    <w:p w:rsidR="00CE2FFB" w:rsidRDefault="00000000">
      <w:pPr>
        <w:spacing w:after="240" w:line="240" w:lineRule="auto"/>
        <w:rPr>
          <w:b/>
        </w:rPr>
      </w:pPr>
      <w:r>
        <w:rPr>
          <w:b/>
        </w:rPr>
        <w:t xml:space="preserve">Date Completed: _________________________________________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2FFB" w:rsidRDefault="00CE2F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2FFB" w:rsidRDefault="00CE2F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E2FFB">
        <w:trPr>
          <w:trHeight w:val="485"/>
        </w:trPr>
        <w:tc>
          <w:tcPr>
            <w:tcW w:w="3116" w:type="dxa"/>
          </w:tcPr>
          <w:p w:rsidR="00CE2FFB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:rsidR="00CE2FF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:rsidR="00CE2FF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E2FFB">
        <w:tc>
          <w:tcPr>
            <w:tcW w:w="3116" w:type="dxa"/>
          </w:tcPr>
          <w:p w:rsidR="00CE2FF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E2FFB" w:rsidRDefault="00CE2FF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E2FFB" w:rsidRDefault="00CE2FF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E2FFB" w:rsidRDefault="00CE2FF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E2FFB" w:rsidRDefault="00CE2FF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E2FFB" w:rsidRDefault="00CE2FF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CE2FF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:rsidR="00CE2FF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:rsidR="00CE2FFB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</w:t>
      </w:r>
    </w:p>
    <w:p w:rsidR="00CE2FFB" w:rsidRDefault="00CE2FFB">
      <w:pPr>
        <w:spacing w:after="240" w:line="240" w:lineRule="auto"/>
        <w:rPr>
          <w:b/>
        </w:rPr>
      </w:pPr>
    </w:p>
    <w:p w:rsidR="00CE2FFB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Read a TD1ON Form to answer questions and understand its purpose.</w:t>
      </w:r>
    </w:p>
    <w:p w:rsidR="00CE2FFB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:rsidR="00CE2F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:rsidR="00CE2FF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Understand and Use Numbers/Manage data/C4.1</w:t>
      </w:r>
    </w:p>
    <w:p w:rsidR="00CE2FFB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:rsidR="00CE2FF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>Computer or digital device</w:t>
      </w:r>
    </w:p>
    <w:p w:rsidR="00CE2FF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 xml:space="preserve">Electronic or printed copy of TD1ON form available at: </w:t>
      </w:r>
      <w:hyperlink r:id="rId16">
        <w:r>
          <w:rPr>
            <w:color w:val="0563C1"/>
            <w:u w:val="single"/>
          </w:rPr>
          <w:t>https://www.canada.ca/content/dam/cra-arc/formspubs/pbg/td1on/td1on-24e.pdf</w:t>
        </w:r>
      </w:hyperlink>
      <w:r>
        <w:rPr>
          <w:color w:val="000000"/>
        </w:rPr>
        <w:t xml:space="preserve"> </w:t>
      </w:r>
    </w:p>
    <w:p w:rsidR="00CE2FFB" w:rsidRDefault="00CE2FFB">
      <w:pPr>
        <w:pStyle w:val="Heading1"/>
        <w:spacing w:after="240"/>
        <w:jc w:val="left"/>
      </w:pPr>
    </w:p>
    <w:p w:rsidR="00CE2FFB" w:rsidRDefault="00000000">
      <w:pPr>
        <w:rPr>
          <w:color w:val="1F3864"/>
          <w:sz w:val="28"/>
          <w:szCs w:val="28"/>
        </w:rPr>
      </w:pPr>
      <w:r>
        <w:br w:type="page"/>
      </w:r>
    </w:p>
    <w:p w:rsidR="00CE2FFB" w:rsidRDefault="00000000">
      <w:pPr>
        <w:pStyle w:val="Heading1"/>
        <w:spacing w:after="240"/>
      </w:pPr>
      <w:r>
        <w:lastRenderedPageBreak/>
        <w:t>Learner Information</w:t>
      </w:r>
    </w:p>
    <w:p w:rsidR="00CE2FFB" w:rsidRDefault="00000000">
      <w:r>
        <w:t xml:space="preserve">An employee has started a new job and must fill out payroll forms. Some forms are to calculate the amount of income tax to be deducted from an employee’s pay.  </w:t>
      </w:r>
    </w:p>
    <w:p w:rsidR="00CE2FFB" w:rsidRDefault="00000000">
      <w:r>
        <w:t xml:space="preserve">Open the browser on your computer.  Copy and paste the following web address. </w:t>
      </w:r>
      <w:hyperlink r:id="rId17">
        <w:r>
          <w:rPr>
            <w:color w:val="0563C1"/>
            <w:u w:val="single"/>
          </w:rPr>
          <w:t>https://www.canada.ca/content/dam/cra-arc/formspubs/pbg/td1on/td1on-24e.pdf</w:t>
        </w:r>
      </w:hyperlink>
    </w:p>
    <w:p w:rsidR="00CE2FFB" w:rsidRDefault="00000000">
      <w:r>
        <w:t>Scan the TD1ON form for 2024</w:t>
      </w:r>
    </w:p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CE2FFB"/>
    <w:p w:rsidR="00CE2FFB" w:rsidRDefault="00000000">
      <w:pPr>
        <w:pStyle w:val="Heading1"/>
        <w:spacing w:after="240"/>
      </w:pPr>
      <w:r>
        <w:lastRenderedPageBreak/>
        <w:t>Work Sheet</w:t>
      </w:r>
    </w:p>
    <w:p w:rsidR="00CE2FFB" w:rsidRDefault="00000000">
      <w:pPr>
        <w:spacing w:after="240"/>
        <w:rPr>
          <w:b/>
        </w:rPr>
      </w:pPr>
      <w:r>
        <w:rPr>
          <w:b/>
        </w:rPr>
        <w:t xml:space="preserve">Task 1: What should an employee do before </w:t>
      </w:r>
      <w:proofErr w:type="gramStart"/>
      <w:r>
        <w:rPr>
          <w:b/>
        </w:rPr>
        <w:t>completing</w:t>
      </w:r>
      <w:proofErr w:type="gramEnd"/>
      <w:r>
        <w:rPr>
          <w:b/>
        </w:rPr>
        <w:t xml:space="preserve"> the TD1ON form?</w:t>
      </w:r>
    </w:p>
    <w:p w:rsidR="00CE2FFB" w:rsidRDefault="00000000">
      <w:pPr>
        <w:spacing w:after="240"/>
      </w:pPr>
      <w:r>
        <w:t xml:space="preserve">Answer: </w:t>
      </w:r>
    </w:p>
    <w:p w:rsidR="00CE2FFB" w:rsidRDefault="00CE2FFB">
      <w:pPr>
        <w:spacing w:after="240"/>
      </w:pPr>
    </w:p>
    <w:p w:rsidR="00CE2FFB" w:rsidRDefault="00CE2FFB">
      <w:pPr>
        <w:spacing w:after="240"/>
      </w:pPr>
    </w:p>
    <w:p w:rsidR="00CE2FFB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:rsidR="00CE2FFB" w:rsidRDefault="00000000">
      <w:pPr>
        <w:spacing w:after="240"/>
        <w:rPr>
          <w:b/>
        </w:rPr>
      </w:pPr>
      <w:r>
        <w:rPr>
          <w:b/>
        </w:rPr>
        <w:t>Task 2: List three reasons for filling out this form</w:t>
      </w:r>
      <w:r w:rsidR="00716A9C">
        <w:rPr>
          <w:b/>
        </w:rPr>
        <w:t>.</w:t>
      </w:r>
    </w:p>
    <w:p w:rsidR="00CE2FFB" w:rsidRDefault="00000000">
      <w:pPr>
        <w:spacing w:after="240"/>
      </w:pPr>
      <w:r>
        <w:t xml:space="preserve">Answer: </w:t>
      </w:r>
    </w:p>
    <w:p w:rsidR="00CE2FFB" w:rsidRDefault="00CE2FFB">
      <w:pPr>
        <w:spacing w:after="240"/>
      </w:pPr>
    </w:p>
    <w:p w:rsidR="00CE2FFB" w:rsidRDefault="00CE2FFB">
      <w:pPr>
        <w:spacing w:after="240"/>
      </w:pPr>
    </w:p>
    <w:p w:rsidR="00CE2FFB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:rsidR="00CE2FFB" w:rsidRDefault="00000000">
      <w:pPr>
        <w:spacing w:after="240"/>
        <w:rPr>
          <w:b/>
        </w:rPr>
      </w:pPr>
      <w:r>
        <w:rPr>
          <w:b/>
        </w:rPr>
        <w:t>Task 3: How much would the employee claim for their spouse or common-law partner whose net income is $600 for the year?</w:t>
      </w:r>
    </w:p>
    <w:p w:rsidR="00CE2FFB" w:rsidRDefault="00000000">
      <w:pPr>
        <w:spacing w:after="240"/>
      </w:pPr>
      <w:r>
        <w:t xml:space="preserve">Answer: </w:t>
      </w:r>
    </w:p>
    <w:p w:rsidR="00CE2FFB" w:rsidRDefault="00CE2FFB">
      <w:pPr>
        <w:spacing w:after="240"/>
      </w:pPr>
    </w:p>
    <w:p w:rsidR="00CE2FFB" w:rsidRDefault="00CE2FFB">
      <w:pPr>
        <w:spacing w:after="240"/>
      </w:pPr>
    </w:p>
    <w:p w:rsidR="00CE2FFB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:rsidR="00CE2FFB" w:rsidRDefault="00000000">
      <w:pPr>
        <w:spacing w:after="240"/>
        <w:rPr>
          <w:b/>
        </w:rPr>
      </w:pPr>
      <w:r>
        <w:rPr>
          <w:b/>
        </w:rPr>
        <w:t>Task 4: What is the total claim amount for this employee?</w:t>
      </w:r>
    </w:p>
    <w:p w:rsidR="00CE2FFB" w:rsidRDefault="00000000">
      <w:pPr>
        <w:spacing w:after="240"/>
      </w:pPr>
      <w:r>
        <w:t xml:space="preserve">Answer: </w:t>
      </w:r>
    </w:p>
    <w:p w:rsidR="00CE2FFB" w:rsidRDefault="00CE2FFB">
      <w:pPr>
        <w:ind w:left="1440" w:hanging="1440"/>
        <w:rPr>
          <w:rFonts w:ascii="Book Antiqua" w:eastAsia="Book Antiqua" w:hAnsi="Book Antiqua" w:cs="Book Antiqua"/>
        </w:rPr>
      </w:pPr>
    </w:p>
    <w:p w:rsidR="00CE2FFB" w:rsidRDefault="00CE2FFB">
      <w:pPr>
        <w:ind w:left="1440" w:hanging="1440"/>
        <w:rPr>
          <w:rFonts w:ascii="Book Antiqua" w:eastAsia="Book Antiqua" w:hAnsi="Book Antiqua" w:cs="Book Antiqua"/>
        </w:rPr>
      </w:pPr>
    </w:p>
    <w:p w:rsidR="00CE2FFB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:rsidR="00CE2FFB" w:rsidRDefault="00CE2FFB">
      <w:pPr>
        <w:spacing w:after="240"/>
      </w:pPr>
    </w:p>
    <w:p w:rsidR="00CE2FFB" w:rsidRDefault="00000000">
      <w:pPr>
        <w:pStyle w:val="Heading1"/>
        <w:spacing w:after="240"/>
      </w:pPr>
      <w:r>
        <w:lastRenderedPageBreak/>
        <w:t>Answers</w:t>
      </w:r>
    </w:p>
    <w:p w:rsidR="00CE2FFB" w:rsidRDefault="00000000">
      <w:pPr>
        <w:spacing w:after="240"/>
        <w:rPr>
          <w:b/>
        </w:rPr>
      </w:pPr>
      <w:r>
        <w:rPr>
          <w:b/>
        </w:rPr>
        <w:t xml:space="preserve">Task 1: What should an employee do before </w:t>
      </w:r>
      <w:proofErr w:type="gramStart"/>
      <w:r>
        <w:rPr>
          <w:b/>
        </w:rPr>
        <w:t>completing</w:t>
      </w:r>
      <w:proofErr w:type="gramEnd"/>
      <w:r>
        <w:rPr>
          <w:b/>
        </w:rPr>
        <w:t xml:space="preserve"> the TD1ON form?</w:t>
      </w:r>
    </w:p>
    <w:p w:rsidR="00CE2FFB" w:rsidRDefault="00000000">
      <w:pPr>
        <w:spacing w:after="240"/>
      </w:pPr>
      <w:r>
        <w:t>Answer: An employee should read page 2 before completing the form.</w:t>
      </w:r>
    </w:p>
    <w:p w:rsidR="00CE2FFB" w:rsidRDefault="00CE2FFB">
      <w:pPr>
        <w:spacing w:after="240"/>
      </w:pPr>
    </w:p>
    <w:p w:rsidR="00CE2FFB" w:rsidRDefault="00000000">
      <w:pPr>
        <w:spacing w:after="240"/>
        <w:rPr>
          <w:b/>
        </w:rPr>
      </w:pPr>
      <w:r>
        <w:rPr>
          <w:b/>
        </w:rPr>
        <w:t>Task 2: List three reasons for filling out this form</w:t>
      </w:r>
      <w:r w:rsidR="00716A9C">
        <w:rPr>
          <w:b/>
        </w:rPr>
        <w:t>.</w:t>
      </w:r>
    </w:p>
    <w:p w:rsidR="00CE2FFB" w:rsidRDefault="00000000">
      <w:pPr>
        <w:spacing w:after="240"/>
      </w:pPr>
      <w:r>
        <w:t>Answer: Complete this form only if you are an employee working in Ontario or a pensioner residing in Ontario and any of the following apply:</w:t>
      </w:r>
    </w:p>
    <w:p w:rsidR="00CE2F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You have a new employer or payer and you will receive salary, wages, commissions, pensions, employment insurance benefits, or any other remuneration;</w:t>
      </w:r>
    </w:p>
    <w:p w:rsidR="00CE2F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You want to change amounts you previously claimed (for example, the number of your eligible dependents has changed); or</w:t>
      </w:r>
    </w:p>
    <w:p w:rsidR="00CE2F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You want to increase the amount of tax deducted at source.</w:t>
      </w:r>
    </w:p>
    <w:p w:rsidR="00CE2FFB" w:rsidRDefault="00CE2FFB">
      <w:pPr>
        <w:spacing w:after="240"/>
      </w:pPr>
    </w:p>
    <w:p w:rsidR="00CE2FFB" w:rsidRDefault="00000000">
      <w:pPr>
        <w:spacing w:after="240"/>
        <w:rPr>
          <w:b/>
        </w:rPr>
      </w:pPr>
      <w:r>
        <w:rPr>
          <w:b/>
        </w:rPr>
        <w:t>Task 3: How much would the employee claim for their spouse or common-law partner whose net income is $600 for the year?</w:t>
      </w:r>
    </w:p>
    <w:p w:rsidR="00CE2FFB" w:rsidRDefault="00000000">
      <w:pPr>
        <w:spacing w:after="240"/>
      </w:pPr>
      <w:r>
        <w:t>Answer: Enter $10,528 if you are supporting your spouse or common-law partner and both of the following conditions apply:</w:t>
      </w:r>
    </w:p>
    <w:p w:rsidR="00CE2F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Your spouse or common-law partner lives with you</w:t>
      </w:r>
    </w:p>
    <w:p w:rsidR="00CE2F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Your spouse or common-law partner’s net income for the year will be $1,053 or less</w:t>
      </w:r>
    </w:p>
    <w:p w:rsidR="00CE2FFB" w:rsidRDefault="00CE2FFB">
      <w:pPr>
        <w:spacing w:after="240"/>
      </w:pPr>
    </w:p>
    <w:p w:rsidR="00CE2FFB" w:rsidRDefault="00000000">
      <w:pPr>
        <w:spacing w:after="240"/>
        <w:rPr>
          <w:b/>
        </w:rPr>
      </w:pPr>
      <w:r>
        <w:rPr>
          <w:b/>
        </w:rPr>
        <w:t>Task 4: What is the total claim amount for this employee?</w:t>
      </w:r>
    </w:p>
    <w:p w:rsidR="00CE2FFB" w:rsidRDefault="00000000">
      <w:pPr>
        <w:spacing w:after="240"/>
      </w:pPr>
      <w:r>
        <w:t>Answer: Basic personal amount ($12,399) + Spouse or common-law partner amount ($10,528) = $22,927</w:t>
      </w:r>
    </w:p>
    <w:p w:rsidR="00CE2FFB" w:rsidRDefault="00CE2FFB">
      <w:pPr>
        <w:spacing w:after="240"/>
        <w:rPr>
          <w:b/>
        </w:rPr>
      </w:pPr>
    </w:p>
    <w:p w:rsidR="00CE2FFB" w:rsidRDefault="00000000">
      <w:pPr>
        <w:spacing w:after="240"/>
      </w:pPr>
      <w:r>
        <w:br w:type="page"/>
      </w:r>
    </w:p>
    <w:p w:rsidR="00CE2FFB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CE2FFB">
        <w:trPr>
          <w:cantSplit/>
          <w:tblHeader/>
        </w:trPr>
        <w:tc>
          <w:tcPr>
            <w:tcW w:w="985" w:type="dxa"/>
            <w:shd w:val="clear" w:color="auto" w:fill="D9D9D9"/>
          </w:tcPr>
          <w:p w:rsidR="00CE2FFB" w:rsidRDefault="0000000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:rsidR="00CE2FFB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:rsidR="00CE2FFB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:rsidR="00CE2FF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:rsidR="00CE2FFB" w:rsidRDefault="00000000">
            <w:pPr>
              <w:spacing w:after="240"/>
            </w:pPr>
            <w:r>
              <w:t>Completes task independently</w:t>
            </w:r>
          </w:p>
        </w:tc>
      </w:tr>
      <w:tr w:rsidR="00CE2FFB">
        <w:tc>
          <w:tcPr>
            <w:tcW w:w="985" w:type="dxa"/>
          </w:tcPr>
          <w:p w:rsidR="00CE2FFB" w:rsidRDefault="00000000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uses layout to locate information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makes low-level inferences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000000">
            <w:pPr>
              <w:spacing w:after="240"/>
            </w:pPr>
            <w:r>
              <w:t>C4.1</w:t>
            </w: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adds, subtracts, multiples and divides whole numbers and decimals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recognizes values in number and word format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identifies and performs required operation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 xml:space="preserve">interprets and represents values using shole numbers, decimals, percentages and simple, common </w:t>
            </w:r>
            <w:r>
              <w:lastRenderedPageBreak/>
              <w:t>fractions (e.g. ½, ¼)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  <w:tr w:rsidR="00CE2FFB">
        <w:tc>
          <w:tcPr>
            <w:tcW w:w="985" w:type="dxa"/>
          </w:tcPr>
          <w:p w:rsidR="00CE2FFB" w:rsidRDefault="00CE2FFB">
            <w:pPr>
              <w:spacing w:after="240"/>
            </w:pPr>
          </w:p>
        </w:tc>
        <w:tc>
          <w:tcPr>
            <w:tcW w:w="2438" w:type="dxa"/>
          </w:tcPr>
          <w:p w:rsidR="00CE2FFB" w:rsidRDefault="00000000">
            <w:pPr>
              <w:spacing w:after="240"/>
            </w:pPr>
            <w:r>
              <w:t>follows apparent steps to reach solutions</w:t>
            </w:r>
          </w:p>
        </w:tc>
        <w:tc>
          <w:tcPr>
            <w:tcW w:w="1975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  <w:tc>
          <w:tcPr>
            <w:tcW w:w="1976" w:type="dxa"/>
          </w:tcPr>
          <w:p w:rsidR="00CE2FFB" w:rsidRDefault="00CE2FFB">
            <w:pPr>
              <w:spacing w:after="240"/>
            </w:pPr>
          </w:p>
        </w:tc>
      </w:tr>
    </w:tbl>
    <w:bookmarkStart w:id="0" w:name="_heading=h.gjdgxs" w:colFirst="0" w:colLast="0"/>
    <w:bookmarkEnd w:id="0"/>
    <w:p w:rsidR="00CE2FFB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2FFB" w:rsidRDefault="00CE2F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2FFB" w:rsidRDefault="00CE2F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2FFB" w:rsidRDefault="00000000">
      <w:pPr>
        <w:spacing w:after="240"/>
      </w:pPr>
      <w:r>
        <w:t xml:space="preserve">This task: Was successfully completed        Needs to be tried again  </w:t>
      </w:r>
    </w:p>
    <w:p w:rsidR="00CE2FFB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2FFB" w:rsidRDefault="00CE2FF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2FFB" w:rsidRDefault="00CE2FFB">
      <w:pPr>
        <w:spacing w:after="240" w:line="240" w:lineRule="auto"/>
      </w:pPr>
    </w:p>
    <w:p w:rsidR="00CE2FFB" w:rsidRDefault="00CE2FFB">
      <w:pPr>
        <w:spacing w:after="240" w:line="240" w:lineRule="auto"/>
      </w:pPr>
    </w:p>
    <w:p w:rsidR="00CE2FFB" w:rsidRDefault="00CE2FFB">
      <w:pPr>
        <w:spacing w:after="240" w:line="240" w:lineRule="auto"/>
      </w:pPr>
    </w:p>
    <w:p w:rsidR="00CE2FFB" w:rsidRDefault="00CE2FFB">
      <w:pPr>
        <w:spacing w:after="240" w:line="240" w:lineRule="auto"/>
      </w:pPr>
    </w:p>
    <w:p w:rsidR="00CE2FFB" w:rsidRDefault="00CE2FFB">
      <w:pPr>
        <w:spacing w:after="240" w:line="240" w:lineRule="auto"/>
      </w:pPr>
    </w:p>
    <w:p w:rsidR="00CE2FF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:rsidR="00CE2FFB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:rsidR="00CE2FFB" w:rsidRDefault="00CE2FFB">
      <w:pPr>
        <w:spacing w:after="240" w:line="240" w:lineRule="auto"/>
        <w:rPr>
          <w:b/>
        </w:rPr>
      </w:pPr>
    </w:p>
    <w:p w:rsidR="00CE2FFB" w:rsidRDefault="00000000">
      <w:pPr>
        <w:rPr>
          <w:b/>
        </w:rPr>
      </w:pPr>
      <w:r>
        <w:br w:type="page"/>
      </w:r>
    </w:p>
    <w:p w:rsidR="00CE2FFB" w:rsidRDefault="00000000">
      <w:pPr>
        <w:spacing w:after="240" w:line="240" w:lineRule="auto"/>
        <w:jc w:val="center"/>
        <w:rPr>
          <w:color w:val="323E4F"/>
          <w:sz w:val="28"/>
          <w:szCs w:val="28"/>
        </w:rPr>
      </w:pPr>
      <w:r>
        <w:rPr>
          <w:color w:val="323E4F"/>
          <w:sz w:val="28"/>
          <w:szCs w:val="28"/>
        </w:rPr>
        <w:lastRenderedPageBreak/>
        <w:t>URLs</w:t>
      </w:r>
    </w:p>
    <w:p w:rsidR="00CE2FFB" w:rsidRDefault="00000000">
      <w:pPr>
        <w:spacing w:after="240" w:line="240" w:lineRule="auto"/>
      </w:pPr>
      <w:hyperlink r:id="rId21">
        <w:r>
          <w:rPr>
            <w:color w:val="0563C1"/>
            <w:u w:val="single"/>
          </w:rPr>
          <w:t>https://www.canada.ca/content/dam/cra-arc/formspubs/pbg/td1on/td1on-24e.pdf</w:t>
        </w:r>
      </w:hyperlink>
    </w:p>
    <w:p w:rsidR="00CE2FFB" w:rsidRDefault="00CE2FFB">
      <w:pPr>
        <w:spacing w:after="240" w:line="240" w:lineRule="auto"/>
      </w:pPr>
    </w:p>
    <w:sectPr w:rsidR="00CE2FFB">
      <w:headerReference w:type="default" r:id="rId22"/>
      <w:footerReference w:type="default" r:id="rId2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5CBB" w:rsidRDefault="00655CBB">
      <w:pPr>
        <w:spacing w:after="0" w:line="240" w:lineRule="auto"/>
      </w:pPr>
      <w:r>
        <w:separator/>
      </w:r>
    </w:p>
  </w:endnote>
  <w:endnote w:type="continuationSeparator" w:id="0">
    <w:p w:rsidR="00655CBB" w:rsidRDefault="00655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FEB1A5C5-46C0-FE4C-A6E3-37497EFC14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D9E113B-3DBE-6145-9F0F-DAFC9486966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9395DF2A-06F5-B844-BE80-4C06C551D68C}"/>
    <w:embedBold r:id="rId4" w:fontKey="{1D784DE5-1CCD-3D40-8D2E-667BA8D666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7708046-FAA3-3342-8A57-F79B8159DF6B}"/>
    <w:embedBold r:id="rId6" w:fontKey="{61CD6750-824C-BC43-B047-41C5FBE79B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9EE539A-8F5B-034C-BEA4-7A40AADFB405}"/>
    <w:embedItalic r:id="rId8" w:fontKey="{60B693A5-F8E8-C141-AD45-F4D8748D86A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C3CDC65B-00C5-5A4A-926B-DDC4644024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3ABAD84-E1A6-254B-8877-4BE3103F0F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441BC48-5021-1543-98FC-FA839ED90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2F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6A9C">
      <w:rPr>
        <w:noProof/>
        <w:color w:val="000000"/>
      </w:rPr>
      <w:t>1</w:t>
    </w:r>
    <w:r>
      <w:rPr>
        <w:color w:val="000000"/>
      </w:rPr>
      <w:fldChar w:fldCharType="end"/>
    </w:r>
  </w:p>
  <w:p w:rsidR="00CE2F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5CBB" w:rsidRDefault="00655CBB">
      <w:pPr>
        <w:spacing w:after="0" w:line="240" w:lineRule="auto"/>
      </w:pPr>
      <w:r>
        <w:separator/>
      </w:r>
    </w:p>
  </w:footnote>
  <w:footnote w:type="continuationSeparator" w:id="0">
    <w:p w:rsidR="00655CBB" w:rsidRDefault="00655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2F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TD1ONForm_E_A2.2_C4.1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63C5F"/>
    <w:multiLevelType w:val="multilevel"/>
    <w:tmpl w:val="B74A1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234DE7"/>
    <w:multiLevelType w:val="multilevel"/>
    <w:tmpl w:val="BE348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7C54E6"/>
    <w:multiLevelType w:val="multilevel"/>
    <w:tmpl w:val="99780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7358AA"/>
    <w:multiLevelType w:val="multilevel"/>
    <w:tmpl w:val="7AACA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9081426">
    <w:abstractNumId w:val="2"/>
  </w:num>
  <w:num w:numId="2" w16cid:durableId="1547328783">
    <w:abstractNumId w:val="1"/>
  </w:num>
  <w:num w:numId="3" w16cid:durableId="2034764865">
    <w:abstractNumId w:val="3"/>
  </w:num>
  <w:num w:numId="4" w16cid:durableId="1457749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FFB"/>
    <w:rsid w:val="00655CBB"/>
    <w:rsid w:val="00716A9C"/>
    <w:rsid w:val="00CE2FFB"/>
    <w:rsid w:val="00E2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1D36F7"/>
  <w15:docId w15:val="{F78185B4-97EE-AD40-B601-5EA80E4A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466A42"/>
    <w:rPr>
      <w:color w:val="954F72" w:themeColor="followedHyperlink"/>
      <w:u w:val="single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canada.ca/content/dam/cra-arc/formspubs/pbg/td1on/td1on-24e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anada.ca/content/dam/cra-arc/formspubs/pbg/td1on/td1on-24e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anada.ca/content/dam/cra-arc/formspubs/pbg/td1on/td1on-24e.pdf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NL165gUsj+geHdJOLeBpRbunTg==">CgMxLjAyCGguZ2pkZ3hzOAByITE4Ym5lX2M4ZjlaaDJZY1FYY0FwNUNmT01vZk9zcm9DUA==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624</Words>
  <Characters>3560</Characters>
  <Application>Microsoft Office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</cp:revision>
  <dcterms:created xsi:type="dcterms:W3CDTF">2024-05-14T18:46:00Z</dcterms:created>
  <dcterms:modified xsi:type="dcterms:W3CDTF">2025-03-07T21:56:00Z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